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F2DB3" w14:textId="320668EF" w:rsidR="003D0B00" w:rsidRDefault="003D0B00" w:rsidP="00D9278A">
      <w:pPr>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0" locked="0" layoutInCell="1" allowOverlap="1" wp14:anchorId="57149D90" wp14:editId="764DA3BD">
            <wp:simplePos x="0" y="0"/>
            <wp:positionH relativeFrom="column">
              <wp:posOffset>-957580</wp:posOffset>
            </wp:positionH>
            <wp:positionV relativeFrom="paragraph">
              <wp:posOffset>-998220</wp:posOffset>
            </wp:positionV>
            <wp:extent cx="7903029" cy="10227499"/>
            <wp:effectExtent l="0" t="0" r="0" b="0"/>
            <wp:wrapNone/>
            <wp:docPr id="434049677" name="Picture 3" descr="A cover of a computer secur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49677" name="Picture 3" descr="A cover of a computer security&#10;&#10;Description automatically generated"/>
                    <pic:cNvPicPr/>
                  </pic:nvPicPr>
                  <pic:blipFill>
                    <a:blip r:embed="rId9"/>
                    <a:stretch>
                      <a:fillRect/>
                    </a:stretch>
                  </pic:blipFill>
                  <pic:spPr>
                    <a:xfrm>
                      <a:off x="0" y="0"/>
                      <a:ext cx="7903029" cy="10227499"/>
                    </a:xfrm>
                    <a:prstGeom prst="rect">
                      <a:avLst/>
                    </a:prstGeom>
                  </pic:spPr>
                </pic:pic>
              </a:graphicData>
            </a:graphic>
            <wp14:sizeRelH relativeFrom="page">
              <wp14:pctWidth>0</wp14:pctWidth>
            </wp14:sizeRelH>
            <wp14:sizeRelV relativeFrom="page">
              <wp14:pctHeight>0</wp14:pctHeight>
            </wp14:sizeRelV>
          </wp:anchor>
        </w:drawing>
      </w:r>
    </w:p>
    <w:p w14:paraId="38BF7961" w14:textId="61AFD836" w:rsidR="003D0B00" w:rsidRDefault="003D0B00">
      <w:pPr>
        <w:rPr>
          <w:rFonts w:asciiTheme="minorHAnsi" w:hAnsiTheme="minorHAnsi" w:cstheme="minorHAnsi"/>
        </w:rPr>
      </w:pPr>
      <w:r>
        <w:rPr>
          <w:rFonts w:asciiTheme="minorHAnsi" w:hAnsiTheme="minorHAnsi" w:cstheme="minorHAnsi"/>
        </w:rPr>
        <w:br w:type="page"/>
      </w:r>
    </w:p>
    <w:p w14:paraId="0CAAC981" w14:textId="7C1C1943" w:rsidR="003D0B00" w:rsidRDefault="003D0B00" w:rsidP="00D9278A">
      <w:pPr>
        <w:rPr>
          <w:rFonts w:asciiTheme="minorHAnsi" w:hAnsiTheme="minorHAnsi" w:cstheme="minorHAnsi"/>
        </w:rPr>
      </w:pPr>
    </w:p>
    <w:p w14:paraId="482EDC2B" w14:textId="77777777" w:rsidR="004E14F9" w:rsidRDefault="00D9278A" w:rsidP="0053073D">
      <w:pPr>
        <w:rPr>
          <w:rFonts w:asciiTheme="minorHAnsi" w:hAnsiTheme="minorHAnsi" w:cstheme="minorHAnsi"/>
        </w:rPr>
      </w:pPr>
      <w:r w:rsidRPr="00287070">
        <w:rPr>
          <w:rFonts w:asciiTheme="minorHAnsi" w:hAnsiTheme="minorHAnsi" w:cstheme="minorHAnsi"/>
        </w:rPr>
        <w:t>Th</w:t>
      </w:r>
      <w:r>
        <w:rPr>
          <w:rFonts w:asciiTheme="minorHAnsi" w:hAnsiTheme="minorHAnsi" w:cstheme="minorHAnsi"/>
        </w:rPr>
        <w:t xml:space="preserve">is </w:t>
      </w:r>
      <w:r w:rsidR="000C056F">
        <w:rPr>
          <w:rFonts w:asciiTheme="minorHAnsi" w:hAnsiTheme="minorHAnsi" w:cstheme="minorHAnsi"/>
        </w:rPr>
        <w:t xml:space="preserve">document provides the Tabletop Leader Exercise Leader with a </w:t>
      </w:r>
      <w:r w:rsidR="00D828E7">
        <w:rPr>
          <w:rFonts w:asciiTheme="minorHAnsi" w:hAnsiTheme="minorHAnsi" w:cstheme="minorHAnsi"/>
        </w:rPr>
        <w:t xml:space="preserve">post-exercise </w:t>
      </w:r>
      <w:r w:rsidR="000C056F">
        <w:rPr>
          <w:rFonts w:asciiTheme="minorHAnsi" w:hAnsiTheme="minorHAnsi" w:cstheme="minorHAnsi"/>
        </w:rPr>
        <w:t xml:space="preserve">discussion guide </w:t>
      </w:r>
      <w:r w:rsidR="00D828E7">
        <w:rPr>
          <w:rFonts w:asciiTheme="minorHAnsi" w:hAnsiTheme="minorHAnsi" w:cstheme="minorHAnsi"/>
        </w:rPr>
        <w:t>for the Ransomware scenario</w:t>
      </w:r>
      <w:r w:rsidR="004E14F9">
        <w:rPr>
          <w:rFonts w:asciiTheme="minorHAnsi" w:hAnsiTheme="minorHAnsi" w:cstheme="minorHAnsi"/>
        </w:rPr>
        <w:t>, using Worksheets #1 and #2</w:t>
      </w:r>
      <w:r w:rsidR="00D828E7">
        <w:rPr>
          <w:rFonts w:asciiTheme="minorHAnsi" w:hAnsiTheme="minorHAnsi" w:cstheme="minorHAnsi"/>
        </w:rPr>
        <w:t>.</w:t>
      </w:r>
      <w:r w:rsidR="00AB774D">
        <w:rPr>
          <w:rFonts w:asciiTheme="minorHAnsi" w:hAnsiTheme="minorHAnsi" w:cstheme="minorHAnsi"/>
        </w:rPr>
        <w:t xml:space="preserve"> </w:t>
      </w:r>
    </w:p>
    <w:p w14:paraId="50205AFE" w14:textId="022AA069" w:rsidR="00D9278A" w:rsidRPr="001320B4" w:rsidRDefault="001320B4" w:rsidP="0053073D">
      <w:pPr>
        <w:rPr>
          <w:rFonts w:asciiTheme="minorHAnsi" w:hAnsiTheme="minorHAnsi" w:cstheme="minorHAnsi"/>
          <w:color w:val="C00000"/>
        </w:rPr>
      </w:pPr>
      <w:r>
        <w:rPr>
          <w:rFonts w:asciiTheme="minorHAnsi" w:hAnsiTheme="minorHAnsi" w:cstheme="minorHAnsi"/>
        </w:rPr>
        <w:t>The leader should ensure that any materials documenting the results or workplans</w:t>
      </w:r>
      <w:r w:rsidR="00E763CC">
        <w:rPr>
          <w:rFonts w:asciiTheme="minorHAnsi" w:hAnsiTheme="minorHAnsi" w:cstheme="minorHAnsi"/>
        </w:rPr>
        <w:t xml:space="preserve"> are</w:t>
      </w:r>
      <w:r>
        <w:rPr>
          <w:rFonts w:asciiTheme="minorHAnsi" w:hAnsiTheme="minorHAnsi" w:cstheme="minorHAnsi"/>
        </w:rPr>
        <w:t xml:space="preserve"> labeled with the appropriate security classification for the company (e.g., confidential, highl</w:t>
      </w:r>
      <w:r w:rsidR="00D4333E">
        <w:rPr>
          <w:rFonts w:asciiTheme="minorHAnsi" w:hAnsiTheme="minorHAnsi" w:cstheme="minorHAnsi"/>
        </w:rPr>
        <w:t>y</w:t>
      </w:r>
      <w:r>
        <w:rPr>
          <w:rFonts w:asciiTheme="minorHAnsi" w:hAnsiTheme="minorHAnsi" w:cstheme="minorHAnsi"/>
        </w:rPr>
        <w:t xml:space="preserve"> confidential). </w:t>
      </w:r>
    </w:p>
    <w:tbl>
      <w:tblPr>
        <w:tblStyle w:val="TableGrid"/>
        <w:tblW w:w="9355" w:type="dxa"/>
        <w:tblLook w:val="04A0" w:firstRow="1" w:lastRow="0" w:firstColumn="1" w:lastColumn="0" w:noHBand="0" w:noVBand="1"/>
      </w:tblPr>
      <w:tblGrid>
        <w:gridCol w:w="1795"/>
        <w:gridCol w:w="7560"/>
      </w:tblGrid>
      <w:tr w:rsidR="00C10319" w14:paraId="12078DCE" w14:textId="77777777" w:rsidTr="00E609F5">
        <w:trPr>
          <w:tblHeader/>
        </w:trPr>
        <w:tc>
          <w:tcPr>
            <w:tcW w:w="9355" w:type="dxa"/>
            <w:gridSpan w:val="2"/>
            <w:shd w:val="clear" w:color="auto" w:fill="4B4B4B" w:themeFill="text1" w:themeFillTint="BF"/>
          </w:tcPr>
          <w:p w14:paraId="78F2B49B" w14:textId="4D45F31F" w:rsidR="00C10319" w:rsidRPr="00E609F5" w:rsidRDefault="00C10319" w:rsidP="00C10319">
            <w:pPr>
              <w:jc w:val="center"/>
              <w:rPr>
                <w:rFonts w:asciiTheme="minorHAnsi" w:hAnsiTheme="minorHAnsi" w:cstheme="minorHAnsi"/>
                <w:b/>
                <w:bCs/>
                <w:color w:val="FFFFFF" w:themeColor="background1"/>
              </w:rPr>
            </w:pPr>
            <w:r w:rsidRPr="00E609F5">
              <w:rPr>
                <w:rFonts w:asciiTheme="minorHAnsi" w:hAnsiTheme="minorHAnsi" w:cstheme="minorHAnsi"/>
                <w:b/>
                <w:bCs/>
                <w:color w:val="FFFFFF" w:themeColor="background1"/>
              </w:rPr>
              <w:t>Worksheet #1</w:t>
            </w:r>
          </w:p>
        </w:tc>
      </w:tr>
      <w:tr w:rsidR="00B96996" w14:paraId="58965772" w14:textId="77777777" w:rsidTr="000C056F">
        <w:trPr>
          <w:tblHeader/>
        </w:trPr>
        <w:tc>
          <w:tcPr>
            <w:tcW w:w="1795" w:type="dxa"/>
            <w:shd w:val="clear" w:color="auto" w:fill="4B4B4B" w:themeFill="text1" w:themeFillTint="BF"/>
          </w:tcPr>
          <w:p w14:paraId="0421802B" w14:textId="77777777" w:rsidR="00AD1AA8" w:rsidRPr="00E609F5" w:rsidRDefault="00AD1AA8" w:rsidP="0053073D">
            <w:pPr>
              <w:rPr>
                <w:rFonts w:asciiTheme="minorHAnsi" w:hAnsiTheme="minorHAnsi" w:cstheme="minorHAnsi"/>
                <w:b/>
                <w:bCs/>
                <w:color w:val="FFFFFF" w:themeColor="background1"/>
              </w:rPr>
            </w:pPr>
            <w:r w:rsidRPr="00E609F5">
              <w:rPr>
                <w:rFonts w:asciiTheme="minorHAnsi" w:hAnsiTheme="minorHAnsi" w:cstheme="minorHAnsi"/>
                <w:b/>
                <w:bCs/>
                <w:color w:val="FFFFFF" w:themeColor="background1"/>
              </w:rPr>
              <w:t>Section/</w:t>
            </w:r>
          </w:p>
          <w:p w14:paraId="479F92F4" w14:textId="1BA316AD" w:rsidR="00AD1AA8" w:rsidRPr="00E609F5" w:rsidRDefault="00AD1AA8" w:rsidP="0053073D">
            <w:pPr>
              <w:rPr>
                <w:rFonts w:asciiTheme="minorHAnsi" w:hAnsiTheme="minorHAnsi" w:cstheme="minorHAnsi"/>
                <w:b/>
                <w:bCs/>
                <w:i/>
                <w:iCs/>
                <w:color w:val="FFFFFF" w:themeColor="background1"/>
              </w:rPr>
            </w:pPr>
            <w:r w:rsidRPr="00E609F5">
              <w:rPr>
                <w:rFonts w:asciiTheme="minorHAnsi" w:hAnsiTheme="minorHAnsi" w:cstheme="minorHAnsi"/>
                <w:b/>
                <w:bCs/>
                <w:i/>
                <w:iCs/>
                <w:color w:val="FFFFFF" w:themeColor="background1"/>
              </w:rPr>
              <w:t>Suggested Time Limit</w:t>
            </w:r>
          </w:p>
        </w:tc>
        <w:tc>
          <w:tcPr>
            <w:tcW w:w="7560" w:type="dxa"/>
            <w:shd w:val="clear" w:color="auto" w:fill="4B4B4B" w:themeFill="text1" w:themeFillTint="BF"/>
          </w:tcPr>
          <w:p w14:paraId="4FD56FAF" w14:textId="3E5AEF3F" w:rsidR="00AD1AA8" w:rsidRPr="00E609F5" w:rsidRDefault="00AD1AA8" w:rsidP="0053073D">
            <w:pPr>
              <w:rPr>
                <w:rFonts w:asciiTheme="minorHAnsi" w:hAnsiTheme="minorHAnsi" w:cstheme="minorHAnsi"/>
                <w:b/>
                <w:bCs/>
                <w:color w:val="FFFFFF" w:themeColor="background1"/>
              </w:rPr>
            </w:pPr>
            <w:r w:rsidRPr="00E609F5">
              <w:rPr>
                <w:rFonts w:asciiTheme="minorHAnsi" w:hAnsiTheme="minorHAnsi" w:cstheme="minorHAnsi"/>
                <w:b/>
                <w:bCs/>
                <w:color w:val="FFFFFF" w:themeColor="background1"/>
              </w:rPr>
              <w:t>Questions for participants to address during the exercise</w:t>
            </w:r>
          </w:p>
        </w:tc>
      </w:tr>
      <w:tr w:rsidR="00B96996" w14:paraId="29064E60" w14:textId="77777777" w:rsidTr="00C10319">
        <w:tc>
          <w:tcPr>
            <w:tcW w:w="1795" w:type="dxa"/>
          </w:tcPr>
          <w:p w14:paraId="4E7D0848" w14:textId="1750CBEA" w:rsidR="00AD1AA8" w:rsidRDefault="00AD1AA8" w:rsidP="00471064">
            <w:pPr>
              <w:rPr>
                <w:rFonts w:asciiTheme="minorHAnsi" w:hAnsiTheme="minorHAnsi" w:cstheme="minorHAnsi"/>
              </w:rPr>
            </w:pPr>
            <w:r>
              <w:rPr>
                <w:rFonts w:asciiTheme="minorHAnsi" w:hAnsiTheme="minorHAnsi" w:cstheme="minorHAnsi"/>
              </w:rPr>
              <w:t>Section 1</w:t>
            </w:r>
          </w:p>
          <w:p w14:paraId="28B703F1" w14:textId="2DB384BB" w:rsidR="00AD1AA8" w:rsidRPr="00C10319" w:rsidRDefault="00AD1AA8" w:rsidP="00471064">
            <w:pPr>
              <w:rPr>
                <w:rFonts w:asciiTheme="minorHAnsi" w:hAnsiTheme="minorHAnsi" w:cstheme="minorHAnsi"/>
                <w:i/>
                <w:iCs/>
              </w:rPr>
            </w:pPr>
            <w:r w:rsidRPr="00C10319">
              <w:rPr>
                <w:rFonts w:asciiTheme="minorHAnsi" w:hAnsiTheme="minorHAnsi" w:cstheme="minorHAnsi"/>
                <w:i/>
                <w:iCs/>
              </w:rPr>
              <w:t>10 minutes</w:t>
            </w:r>
          </w:p>
          <w:p w14:paraId="1AA58D07" w14:textId="77777777" w:rsidR="00AD1AA8" w:rsidRDefault="00AD1AA8" w:rsidP="0053073D">
            <w:pPr>
              <w:rPr>
                <w:rFonts w:asciiTheme="minorHAnsi" w:hAnsiTheme="minorHAnsi" w:cstheme="minorHAnsi"/>
              </w:rPr>
            </w:pPr>
          </w:p>
        </w:tc>
        <w:tc>
          <w:tcPr>
            <w:tcW w:w="7560" w:type="dxa"/>
          </w:tcPr>
          <w:p w14:paraId="58AC6B0F" w14:textId="77777777" w:rsidR="00AD1AA8" w:rsidRDefault="00AD1AA8" w:rsidP="00471064">
            <w:pPr>
              <w:numPr>
                <w:ilvl w:val="0"/>
                <w:numId w:val="37"/>
              </w:numPr>
              <w:rPr>
                <w:rFonts w:asciiTheme="minorHAnsi" w:hAnsiTheme="minorHAnsi" w:cstheme="minorHAnsi"/>
              </w:rPr>
            </w:pPr>
            <w:r w:rsidRPr="0053073D">
              <w:rPr>
                <w:rFonts w:asciiTheme="minorHAnsi" w:hAnsiTheme="minorHAnsi" w:cstheme="minorHAnsi"/>
              </w:rPr>
              <w:t>Do employees know who to contact and what to do when they receive this message?</w:t>
            </w:r>
          </w:p>
          <w:p w14:paraId="37A36617" w14:textId="77777777" w:rsidR="00AD1AA8" w:rsidRPr="0053073D" w:rsidRDefault="00AD1AA8" w:rsidP="00AD1AA8">
            <w:pPr>
              <w:rPr>
                <w:rFonts w:asciiTheme="minorHAnsi" w:hAnsiTheme="minorHAnsi" w:cstheme="minorHAnsi"/>
              </w:rPr>
            </w:pPr>
          </w:p>
          <w:p w14:paraId="69940433" w14:textId="3A0F244F" w:rsidR="00AD1AA8" w:rsidRPr="00E609F5" w:rsidRDefault="00AD1AA8" w:rsidP="00E609F5">
            <w:pPr>
              <w:pStyle w:val="ListParagraph"/>
              <w:numPr>
                <w:ilvl w:val="0"/>
                <w:numId w:val="37"/>
              </w:numPr>
              <w:rPr>
                <w:rFonts w:asciiTheme="minorHAnsi" w:hAnsiTheme="minorHAnsi" w:cstheme="minorHAnsi"/>
              </w:rPr>
            </w:pPr>
            <w:r w:rsidRPr="00E609F5">
              <w:rPr>
                <w:rFonts w:asciiTheme="minorHAnsi" w:hAnsiTheme="minorHAnsi" w:cstheme="minorHAnsi"/>
              </w:rPr>
              <w:t>Does our company have a Cybersecurity Response Team?</w:t>
            </w:r>
            <w:r w:rsidR="00790FC0" w:rsidRPr="00E609F5">
              <w:rPr>
                <w:rFonts w:asciiTheme="minorHAnsi" w:hAnsiTheme="minorHAnsi" w:cstheme="minorHAnsi"/>
              </w:rPr>
              <w:t xml:space="preserve"> If not, who should be the Cybersecurity Response Team?</w:t>
            </w:r>
          </w:p>
          <w:p w14:paraId="483FB20F" w14:textId="77777777" w:rsidR="00AD1AA8" w:rsidRPr="0053073D" w:rsidRDefault="00AD1AA8" w:rsidP="001320B4">
            <w:pPr>
              <w:rPr>
                <w:rFonts w:asciiTheme="minorHAnsi" w:hAnsiTheme="minorHAnsi" w:cstheme="minorHAnsi"/>
              </w:rPr>
            </w:pPr>
          </w:p>
          <w:p w14:paraId="6E720BFD" w14:textId="77777777" w:rsidR="00AD1AA8" w:rsidRDefault="00AD1AA8" w:rsidP="00471064">
            <w:pPr>
              <w:numPr>
                <w:ilvl w:val="0"/>
                <w:numId w:val="37"/>
              </w:numPr>
              <w:rPr>
                <w:rFonts w:asciiTheme="minorHAnsi" w:hAnsiTheme="minorHAnsi" w:cstheme="minorHAnsi"/>
              </w:rPr>
            </w:pPr>
            <w:r w:rsidRPr="0053073D">
              <w:rPr>
                <w:rFonts w:asciiTheme="minorHAnsi" w:hAnsiTheme="minorHAnsi" w:cstheme="minorHAnsi"/>
              </w:rPr>
              <w:t>What should the Cybersecurity Response Team be doing?</w:t>
            </w:r>
          </w:p>
          <w:p w14:paraId="6C953134" w14:textId="77777777" w:rsidR="00AD1AA8" w:rsidRPr="0053073D" w:rsidRDefault="00AD1AA8" w:rsidP="00AD1AA8">
            <w:pPr>
              <w:rPr>
                <w:rFonts w:asciiTheme="minorHAnsi" w:hAnsiTheme="minorHAnsi" w:cstheme="minorHAnsi"/>
              </w:rPr>
            </w:pPr>
          </w:p>
          <w:p w14:paraId="5C200C80" w14:textId="2499A103" w:rsidR="00AD1AA8" w:rsidRPr="00AD1AA8" w:rsidRDefault="00AD1AA8" w:rsidP="0053073D">
            <w:pPr>
              <w:numPr>
                <w:ilvl w:val="0"/>
                <w:numId w:val="37"/>
              </w:numPr>
              <w:rPr>
                <w:rFonts w:asciiTheme="minorHAnsi" w:hAnsiTheme="minorHAnsi" w:cstheme="minorHAnsi"/>
              </w:rPr>
            </w:pPr>
            <w:r w:rsidRPr="0053073D">
              <w:rPr>
                <w:rFonts w:asciiTheme="minorHAnsi" w:hAnsiTheme="minorHAnsi" w:cstheme="minorHAnsi"/>
              </w:rPr>
              <w:t>Who should control the investigation</w:t>
            </w:r>
            <w:r w:rsidR="008661BA">
              <w:rPr>
                <w:rFonts w:asciiTheme="minorHAnsi" w:hAnsiTheme="minorHAnsi" w:cstheme="minorHAnsi"/>
              </w:rPr>
              <w:t>,</w:t>
            </w:r>
            <w:r w:rsidRPr="0053073D">
              <w:rPr>
                <w:rFonts w:asciiTheme="minorHAnsi" w:hAnsiTheme="minorHAnsi" w:cstheme="minorHAnsi"/>
              </w:rPr>
              <w:t xml:space="preserve"> and what tools should they use?</w:t>
            </w:r>
          </w:p>
        </w:tc>
      </w:tr>
      <w:tr w:rsidR="00B96996" w14:paraId="40089061" w14:textId="77777777" w:rsidTr="000C056F">
        <w:tc>
          <w:tcPr>
            <w:tcW w:w="1795" w:type="dxa"/>
            <w:shd w:val="clear" w:color="auto" w:fill="auto"/>
          </w:tcPr>
          <w:p w14:paraId="24A296B6" w14:textId="77777777" w:rsidR="00B96996" w:rsidRDefault="00B96996" w:rsidP="00471064">
            <w:pPr>
              <w:rPr>
                <w:rFonts w:asciiTheme="minorHAnsi" w:hAnsiTheme="minorHAnsi" w:cstheme="minorHAnsi"/>
                <w:b/>
                <w:bCs/>
                <w:color w:val="259639" w:themeColor="accent4"/>
              </w:rPr>
            </w:pPr>
            <w:r>
              <w:rPr>
                <w:rFonts w:asciiTheme="minorHAnsi" w:hAnsiTheme="minorHAnsi" w:cstheme="minorHAnsi"/>
                <w:b/>
                <w:bCs/>
                <w:color w:val="259639" w:themeColor="accent4"/>
              </w:rPr>
              <w:t>Section 1</w:t>
            </w:r>
          </w:p>
          <w:p w14:paraId="3515731B" w14:textId="77777777" w:rsidR="003600FD" w:rsidRPr="00E609F5" w:rsidRDefault="003600FD" w:rsidP="00471064">
            <w:pPr>
              <w:rPr>
                <w:rFonts w:asciiTheme="minorHAnsi" w:hAnsiTheme="minorHAnsi" w:cstheme="minorHAnsi"/>
                <w:b/>
                <w:bCs/>
                <w:color w:val="259639" w:themeColor="accent4"/>
              </w:rPr>
            </w:pPr>
            <w:r w:rsidRPr="00E609F5">
              <w:rPr>
                <w:rFonts w:asciiTheme="minorHAnsi" w:hAnsiTheme="minorHAnsi" w:cstheme="minorHAnsi"/>
                <w:b/>
                <w:bCs/>
                <w:color w:val="259639" w:themeColor="accent4"/>
              </w:rPr>
              <w:t>Discussion Points</w:t>
            </w:r>
          </w:p>
        </w:tc>
        <w:tc>
          <w:tcPr>
            <w:tcW w:w="7560" w:type="dxa"/>
          </w:tcPr>
          <w:p w14:paraId="5F4F922F" w14:textId="16AE815D" w:rsidR="0007026C" w:rsidRPr="00E609F5" w:rsidRDefault="0007026C" w:rsidP="001320B4">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Participants should discuss the steps that the Cybersecurity Response Team should take to identify, contain, </w:t>
            </w:r>
            <w:r w:rsidR="00B042D9" w:rsidRPr="00E609F5">
              <w:rPr>
                <w:rFonts w:asciiTheme="minorHAnsi" w:hAnsiTheme="minorHAnsi" w:cstheme="minorHAnsi"/>
                <w:color w:val="259639" w:themeColor="accent4"/>
              </w:rPr>
              <w:t>eradicate,</w:t>
            </w:r>
            <w:r w:rsidRPr="00E609F5">
              <w:rPr>
                <w:rFonts w:asciiTheme="minorHAnsi" w:hAnsiTheme="minorHAnsi" w:cstheme="minorHAnsi"/>
                <w:color w:val="259639" w:themeColor="accent4"/>
              </w:rPr>
              <w:t xml:space="preserve"> and recover from the ransomware attack.</w:t>
            </w:r>
            <w:r w:rsidR="00E763CC">
              <w:rPr>
                <w:rFonts w:asciiTheme="minorHAnsi" w:hAnsiTheme="minorHAnsi" w:cstheme="minorHAnsi"/>
                <w:color w:val="259639" w:themeColor="accent4"/>
              </w:rPr>
              <w:t xml:space="preserve"> </w:t>
            </w:r>
            <w:r w:rsidR="000F7D16" w:rsidRPr="00E609F5">
              <w:rPr>
                <w:rFonts w:asciiTheme="minorHAnsi" w:hAnsiTheme="minorHAnsi" w:cstheme="minorHAnsi"/>
                <w:color w:val="259639" w:themeColor="accent4"/>
              </w:rPr>
              <w:t>There should also be a clear delineation of responsibilities between team members and an employee tasked with documenting</w:t>
            </w:r>
            <w:r w:rsidR="007B56EE" w:rsidRPr="00E609F5">
              <w:rPr>
                <w:rFonts w:asciiTheme="minorHAnsi" w:hAnsiTheme="minorHAnsi" w:cstheme="minorHAnsi"/>
                <w:color w:val="259639" w:themeColor="accent4"/>
              </w:rPr>
              <w:t>,</w:t>
            </w:r>
            <w:r w:rsidR="000F7D16" w:rsidRPr="00E609F5">
              <w:rPr>
                <w:rFonts w:asciiTheme="minorHAnsi" w:hAnsiTheme="minorHAnsi" w:cstheme="minorHAnsi"/>
                <w:color w:val="259639" w:themeColor="accent4"/>
              </w:rPr>
              <w:t xml:space="preserve"> in detail</w:t>
            </w:r>
            <w:r w:rsidR="007B56EE" w:rsidRPr="00E609F5">
              <w:rPr>
                <w:rFonts w:asciiTheme="minorHAnsi" w:hAnsiTheme="minorHAnsi" w:cstheme="minorHAnsi"/>
                <w:color w:val="259639" w:themeColor="accent4"/>
              </w:rPr>
              <w:t>,</w:t>
            </w:r>
            <w:r w:rsidR="000F7D16" w:rsidRPr="00E609F5">
              <w:rPr>
                <w:rFonts w:asciiTheme="minorHAnsi" w:hAnsiTheme="minorHAnsi" w:cstheme="minorHAnsi"/>
                <w:color w:val="259639" w:themeColor="accent4"/>
              </w:rPr>
              <w:t xml:space="preserve"> each step the company take</w:t>
            </w:r>
            <w:r w:rsidR="00774397" w:rsidRPr="00E609F5">
              <w:rPr>
                <w:rFonts w:asciiTheme="minorHAnsi" w:hAnsiTheme="minorHAnsi" w:cstheme="minorHAnsi"/>
                <w:color w:val="259639" w:themeColor="accent4"/>
              </w:rPr>
              <w:t xml:space="preserve">s in response to the attack.  </w:t>
            </w:r>
          </w:p>
          <w:p w14:paraId="67405BC8" w14:textId="77777777" w:rsidR="0007026C" w:rsidRPr="00E609F5" w:rsidRDefault="0007026C" w:rsidP="001320B4">
            <w:pPr>
              <w:rPr>
                <w:rFonts w:asciiTheme="minorHAnsi" w:hAnsiTheme="minorHAnsi" w:cstheme="minorHAnsi"/>
                <w:color w:val="259639" w:themeColor="accent4"/>
              </w:rPr>
            </w:pPr>
          </w:p>
          <w:p w14:paraId="54CE80ED" w14:textId="0A78C105" w:rsidR="0007026C" w:rsidRPr="00E609F5" w:rsidRDefault="0007026C" w:rsidP="001320B4">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In taking these steps, the investigation should be controlled by a leader that can be objective and has the authority to delegate and direct other company employees </w:t>
            </w:r>
            <w:r w:rsidR="006E2CC4" w:rsidRPr="00E609F5">
              <w:rPr>
                <w:rFonts w:asciiTheme="minorHAnsi" w:hAnsiTheme="minorHAnsi" w:cstheme="minorHAnsi"/>
                <w:color w:val="259639" w:themeColor="accent4"/>
              </w:rPr>
              <w:t>as part of the response.</w:t>
            </w:r>
            <w:r w:rsidR="00E763CC">
              <w:rPr>
                <w:rFonts w:asciiTheme="minorHAnsi" w:hAnsiTheme="minorHAnsi" w:cstheme="minorHAnsi"/>
                <w:color w:val="259639" w:themeColor="accent4"/>
              </w:rPr>
              <w:t xml:space="preserve"> </w:t>
            </w:r>
            <w:r w:rsidR="006E2CC4" w:rsidRPr="00E609F5">
              <w:rPr>
                <w:rFonts w:asciiTheme="minorHAnsi" w:hAnsiTheme="minorHAnsi" w:cstheme="minorHAnsi"/>
                <w:color w:val="259639" w:themeColor="accent4"/>
              </w:rPr>
              <w:t>For example, IT security employees may want to defend their actions leading up to the attack.</w:t>
            </w:r>
            <w:r w:rsidR="00E763CC">
              <w:rPr>
                <w:rFonts w:asciiTheme="minorHAnsi" w:hAnsiTheme="minorHAnsi" w:cstheme="minorHAnsi"/>
                <w:color w:val="259639" w:themeColor="accent4"/>
              </w:rPr>
              <w:t xml:space="preserve"> </w:t>
            </w:r>
            <w:r w:rsidR="006E2CC4" w:rsidRPr="00E609F5">
              <w:rPr>
                <w:rFonts w:asciiTheme="minorHAnsi" w:hAnsiTheme="minorHAnsi" w:cstheme="minorHAnsi"/>
                <w:color w:val="259639" w:themeColor="accent4"/>
              </w:rPr>
              <w:t>This may hinder the investigation.</w:t>
            </w:r>
            <w:r w:rsidR="00E763CC">
              <w:rPr>
                <w:rFonts w:asciiTheme="minorHAnsi" w:hAnsiTheme="minorHAnsi" w:cstheme="minorHAnsi"/>
                <w:color w:val="259639" w:themeColor="accent4"/>
              </w:rPr>
              <w:t xml:space="preserve"> </w:t>
            </w:r>
            <w:r w:rsidR="006E2CC4" w:rsidRPr="00E609F5">
              <w:rPr>
                <w:rFonts w:asciiTheme="minorHAnsi" w:hAnsiTheme="minorHAnsi" w:cstheme="minorHAnsi"/>
                <w:color w:val="259639" w:themeColor="accent4"/>
              </w:rPr>
              <w:t xml:space="preserve">Therefore, it is advisable to have a neutral </w:t>
            </w:r>
            <w:r w:rsidR="000D6C27" w:rsidRPr="00E609F5">
              <w:rPr>
                <w:rFonts w:asciiTheme="minorHAnsi" w:hAnsiTheme="minorHAnsi" w:cstheme="minorHAnsi"/>
                <w:color w:val="259639" w:themeColor="accent4"/>
              </w:rPr>
              <w:t xml:space="preserve">employee lead the investigation.  </w:t>
            </w:r>
          </w:p>
          <w:p w14:paraId="370D3103" w14:textId="77777777" w:rsidR="0007026C" w:rsidRPr="00E609F5" w:rsidRDefault="0007026C" w:rsidP="001320B4">
            <w:pPr>
              <w:rPr>
                <w:rFonts w:asciiTheme="minorHAnsi" w:hAnsiTheme="minorHAnsi" w:cstheme="minorHAnsi"/>
                <w:color w:val="259639" w:themeColor="accent4"/>
              </w:rPr>
            </w:pPr>
          </w:p>
          <w:p w14:paraId="7517ECF3" w14:textId="0CC86684" w:rsidR="00032E6F" w:rsidRDefault="0007026C" w:rsidP="001320B4">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tools used, including </w:t>
            </w:r>
            <w:r w:rsidR="00AB774D">
              <w:rPr>
                <w:rFonts w:asciiTheme="minorHAnsi" w:hAnsiTheme="minorHAnsi" w:cstheme="minorHAnsi"/>
                <w:color w:val="259639" w:themeColor="accent4"/>
              </w:rPr>
              <w:t>t</w:t>
            </w:r>
            <w:r w:rsidR="00032E6F" w:rsidRPr="00E609F5">
              <w:rPr>
                <w:rFonts w:asciiTheme="minorHAnsi" w:hAnsiTheme="minorHAnsi" w:cstheme="minorHAnsi"/>
                <w:color w:val="259639" w:themeColor="accent4"/>
              </w:rPr>
              <w:t>hreat scanning</w:t>
            </w:r>
            <w:r w:rsidR="006E2CC4" w:rsidRPr="00E609F5">
              <w:rPr>
                <w:rFonts w:asciiTheme="minorHAnsi" w:hAnsiTheme="minorHAnsi" w:cstheme="minorHAnsi"/>
                <w:color w:val="259639" w:themeColor="accent4"/>
              </w:rPr>
              <w:t>, removal</w:t>
            </w:r>
            <w:r w:rsidR="007B56EE" w:rsidRPr="00E609F5">
              <w:rPr>
                <w:rFonts w:asciiTheme="minorHAnsi" w:hAnsiTheme="minorHAnsi" w:cstheme="minorHAnsi"/>
                <w:color w:val="259639" w:themeColor="accent4"/>
              </w:rPr>
              <w:t>,</w:t>
            </w:r>
            <w:r w:rsidR="00032E6F" w:rsidRPr="00E609F5">
              <w:rPr>
                <w:rFonts w:asciiTheme="minorHAnsi" w:hAnsiTheme="minorHAnsi" w:cstheme="minorHAnsi"/>
                <w:color w:val="259639" w:themeColor="accent4"/>
              </w:rPr>
              <w:t xml:space="preserve"> and </w:t>
            </w:r>
            <w:proofErr w:type="spellStart"/>
            <w:r w:rsidR="006E2CC4" w:rsidRPr="00E609F5">
              <w:rPr>
                <w:rFonts w:asciiTheme="minorHAnsi" w:hAnsiTheme="minorHAnsi" w:cstheme="minorHAnsi"/>
                <w:color w:val="259639" w:themeColor="accent4"/>
              </w:rPr>
              <w:t>decryptor</w:t>
            </w:r>
            <w:proofErr w:type="spellEnd"/>
            <w:r w:rsidR="00032E6F" w:rsidRPr="00E609F5">
              <w:rPr>
                <w:rFonts w:asciiTheme="minorHAnsi" w:hAnsiTheme="minorHAnsi" w:cstheme="minorHAnsi"/>
                <w:color w:val="259639" w:themeColor="accent4"/>
              </w:rPr>
              <w:t xml:space="preserve"> software, should create an auditable trail</w:t>
            </w:r>
            <w:r w:rsidR="006E2CC4" w:rsidRPr="00E609F5">
              <w:rPr>
                <w:rFonts w:asciiTheme="minorHAnsi" w:hAnsiTheme="minorHAnsi" w:cstheme="minorHAnsi"/>
                <w:color w:val="259639" w:themeColor="accent4"/>
              </w:rPr>
              <w:t xml:space="preserve"> and should not modify or change any information that will be necessary for the forensic investigation.   </w:t>
            </w:r>
          </w:p>
          <w:p w14:paraId="78CC5AD5" w14:textId="77777777" w:rsidR="003600FD" w:rsidRDefault="003600FD" w:rsidP="001320B4">
            <w:pPr>
              <w:rPr>
                <w:rFonts w:asciiTheme="minorHAnsi" w:hAnsiTheme="minorHAnsi" w:cstheme="minorHAnsi"/>
              </w:rPr>
            </w:pPr>
          </w:p>
          <w:p w14:paraId="00BA0036" w14:textId="77777777" w:rsidR="00354FD3" w:rsidRDefault="00354FD3" w:rsidP="001320B4">
            <w:pPr>
              <w:rPr>
                <w:rFonts w:asciiTheme="minorHAnsi" w:hAnsiTheme="minorHAnsi" w:cstheme="minorHAnsi"/>
              </w:rPr>
            </w:pPr>
          </w:p>
          <w:p w14:paraId="12ED98B8" w14:textId="4E872CC9" w:rsidR="00354FD3" w:rsidRPr="0053073D" w:rsidRDefault="00354FD3" w:rsidP="001320B4">
            <w:pPr>
              <w:rPr>
                <w:rFonts w:asciiTheme="minorHAnsi" w:hAnsiTheme="minorHAnsi" w:cstheme="minorHAnsi"/>
              </w:rPr>
            </w:pPr>
          </w:p>
        </w:tc>
      </w:tr>
      <w:tr w:rsidR="00B96996" w14:paraId="01F571C4" w14:textId="77777777" w:rsidTr="00C10319">
        <w:tc>
          <w:tcPr>
            <w:tcW w:w="1795" w:type="dxa"/>
          </w:tcPr>
          <w:p w14:paraId="5FB890D6" w14:textId="77777777" w:rsidR="00AD1AA8" w:rsidRDefault="00AD1AA8" w:rsidP="0053073D">
            <w:pPr>
              <w:rPr>
                <w:rFonts w:asciiTheme="minorHAnsi" w:hAnsiTheme="minorHAnsi" w:cstheme="minorHAnsi"/>
              </w:rPr>
            </w:pPr>
            <w:r>
              <w:rPr>
                <w:rFonts w:asciiTheme="minorHAnsi" w:hAnsiTheme="minorHAnsi" w:cstheme="minorHAnsi"/>
              </w:rPr>
              <w:lastRenderedPageBreak/>
              <w:t>Section 2</w:t>
            </w:r>
          </w:p>
          <w:p w14:paraId="38FD7E62" w14:textId="32EA2D8A"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15 minutes</w:t>
            </w:r>
          </w:p>
          <w:p w14:paraId="71F9756A" w14:textId="0BF534D8" w:rsidR="00AD1AA8" w:rsidRDefault="00AD1AA8" w:rsidP="0053073D">
            <w:pPr>
              <w:rPr>
                <w:rFonts w:asciiTheme="minorHAnsi" w:hAnsiTheme="minorHAnsi" w:cstheme="minorHAnsi"/>
              </w:rPr>
            </w:pPr>
          </w:p>
        </w:tc>
        <w:tc>
          <w:tcPr>
            <w:tcW w:w="7560" w:type="dxa"/>
          </w:tcPr>
          <w:p w14:paraId="55567C7F" w14:textId="77777777" w:rsidR="00AD1AA8" w:rsidRDefault="00AD1AA8" w:rsidP="00471064">
            <w:pPr>
              <w:numPr>
                <w:ilvl w:val="0"/>
                <w:numId w:val="38"/>
              </w:numPr>
              <w:rPr>
                <w:rFonts w:asciiTheme="minorHAnsi" w:hAnsiTheme="minorHAnsi" w:cstheme="minorHAnsi"/>
              </w:rPr>
            </w:pPr>
            <w:r w:rsidRPr="0053073D">
              <w:rPr>
                <w:rFonts w:asciiTheme="minorHAnsi" w:hAnsiTheme="minorHAnsi" w:cstheme="minorHAnsi"/>
              </w:rPr>
              <w:t>What additional investigation should be done?</w:t>
            </w:r>
          </w:p>
          <w:p w14:paraId="1AAD9775" w14:textId="77777777" w:rsidR="00AD1AA8" w:rsidRPr="0053073D" w:rsidRDefault="00AD1AA8" w:rsidP="00AD1AA8">
            <w:pPr>
              <w:rPr>
                <w:rFonts w:asciiTheme="minorHAnsi" w:hAnsiTheme="minorHAnsi" w:cstheme="minorHAnsi"/>
              </w:rPr>
            </w:pPr>
          </w:p>
          <w:p w14:paraId="71F30640" w14:textId="77777777" w:rsidR="00AD1AA8" w:rsidRDefault="00AD1AA8" w:rsidP="00471064">
            <w:pPr>
              <w:numPr>
                <w:ilvl w:val="0"/>
                <w:numId w:val="38"/>
              </w:numPr>
              <w:rPr>
                <w:rFonts w:asciiTheme="minorHAnsi" w:hAnsiTheme="minorHAnsi" w:cstheme="minorHAnsi"/>
              </w:rPr>
            </w:pPr>
            <w:r w:rsidRPr="0053073D">
              <w:rPr>
                <w:rFonts w:asciiTheme="minorHAnsi" w:hAnsiTheme="minorHAnsi" w:cstheme="minorHAnsi"/>
              </w:rPr>
              <w:t>What should our protocol be for activating our Cybersecurity Response Team?</w:t>
            </w:r>
          </w:p>
          <w:p w14:paraId="59C13DCD" w14:textId="77777777" w:rsidR="00AD1AA8" w:rsidRPr="0053073D" w:rsidRDefault="00AD1AA8" w:rsidP="00AD1AA8">
            <w:pPr>
              <w:rPr>
                <w:rFonts w:asciiTheme="minorHAnsi" w:hAnsiTheme="minorHAnsi" w:cstheme="minorHAnsi"/>
              </w:rPr>
            </w:pPr>
          </w:p>
          <w:p w14:paraId="1343B798" w14:textId="7A38FA4F" w:rsidR="00AD1AA8" w:rsidRDefault="00AD1AA8" w:rsidP="00471064">
            <w:pPr>
              <w:numPr>
                <w:ilvl w:val="0"/>
                <w:numId w:val="38"/>
              </w:numPr>
              <w:rPr>
                <w:rFonts w:asciiTheme="minorHAnsi" w:hAnsiTheme="minorHAnsi" w:cstheme="minorHAnsi"/>
              </w:rPr>
            </w:pPr>
            <w:r w:rsidRPr="0053073D">
              <w:rPr>
                <w:rFonts w:asciiTheme="minorHAnsi" w:hAnsiTheme="minorHAnsi" w:cstheme="minorHAnsi"/>
              </w:rPr>
              <w:t>How should the Cybersecurity Response Team communicate with each other?</w:t>
            </w:r>
          </w:p>
          <w:p w14:paraId="76E7957E" w14:textId="77777777" w:rsidR="00FC5808" w:rsidRPr="0053073D" w:rsidRDefault="00FC5808" w:rsidP="003D0B00">
            <w:pPr>
              <w:rPr>
                <w:rFonts w:asciiTheme="minorHAnsi" w:hAnsiTheme="minorHAnsi" w:cstheme="minorHAnsi"/>
              </w:rPr>
            </w:pPr>
          </w:p>
          <w:p w14:paraId="27E6FCE4" w14:textId="77777777" w:rsidR="00AD1AA8" w:rsidRDefault="00AD1AA8" w:rsidP="00471064">
            <w:pPr>
              <w:numPr>
                <w:ilvl w:val="0"/>
                <w:numId w:val="38"/>
              </w:numPr>
              <w:rPr>
                <w:rFonts w:asciiTheme="minorHAnsi" w:hAnsiTheme="minorHAnsi" w:cstheme="minorHAnsi"/>
              </w:rPr>
            </w:pPr>
            <w:r w:rsidRPr="0053073D">
              <w:rPr>
                <w:rFonts w:asciiTheme="minorHAnsi" w:hAnsiTheme="minorHAnsi" w:cstheme="minorHAnsi"/>
              </w:rPr>
              <w:t>What are the next steps for determining the extent of the intrusion?</w:t>
            </w:r>
          </w:p>
          <w:p w14:paraId="36D0202F" w14:textId="77777777" w:rsidR="00AD1AA8" w:rsidRPr="0053073D" w:rsidRDefault="00AD1AA8" w:rsidP="00AD1AA8">
            <w:pPr>
              <w:rPr>
                <w:rFonts w:asciiTheme="minorHAnsi" w:hAnsiTheme="minorHAnsi" w:cstheme="minorHAnsi"/>
              </w:rPr>
            </w:pPr>
          </w:p>
          <w:p w14:paraId="638072EB" w14:textId="77777777" w:rsidR="00AD1AA8" w:rsidRPr="0053073D" w:rsidRDefault="00AD1AA8" w:rsidP="00471064">
            <w:pPr>
              <w:numPr>
                <w:ilvl w:val="0"/>
                <w:numId w:val="38"/>
              </w:numPr>
              <w:rPr>
                <w:rFonts w:asciiTheme="minorHAnsi" w:hAnsiTheme="minorHAnsi" w:cstheme="minorHAnsi"/>
              </w:rPr>
            </w:pPr>
            <w:r w:rsidRPr="0053073D">
              <w:rPr>
                <w:rFonts w:asciiTheme="minorHAnsi" w:hAnsiTheme="minorHAnsi" w:cstheme="minorHAnsi"/>
              </w:rPr>
              <w:t>What external experts should be contacted and when?</w:t>
            </w:r>
          </w:p>
          <w:p w14:paraId="0A1A5AB9" w14:textId="77777777" w:rsidR="00AD1AA8" w:rsidRDefault="00AD1AA8" w:rsidP="00471064">
            <w:pPr>
              <w:rPr>
                <w:rFonts w:asciiTheme="minorHAnsi" w:hAnsiTheme="minorHAnsi" w:cstheme="minorHAnsi"/>
              </w:rPr>
            </w:pPr>
          </w:p>
        </w:tc>
      </w:tr>
      <w:tr w:rsidR="00B96996" w14:paraId="6D0E3E9C" w14:textId="77777777" w:rsidTr="000C056F">
        <w:tc>
          <w:tcPr>
            <w:tcW w:w="1795" w:type="dxa"/>
            <w:shd w:val="clear" w:color="auto" w:fill="auto"/>
          </w:tcPr>
          <w:p w14:paraId="2D95C8A5" w14:textId="77777777"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t>Section 2</w:t>
            </w:r>
          </w:p>
          <w:p w14:paraId="6B514C04" w14:textId="3991E89E" w:rsidR="000D6C27" w:rsidRPr="00E609F5" w:rsidRDefault="000D6C27" w:rsidP="0053073D">
            <w:pPr>
              <w:rPr>
                <w:rFonts w:asciiTheme="minorHAnsi" w:hAnsiTheme="minorHAnsi" w:cstheme="minorHAnsi"/>
                <w:b/>
                <w:bCs/>
                <w:color w:val="259639" w:themeColor="accent4"/>
              </w:rPr>
            </w:pPr>
            <w:r w:rsidRPr="00E609F5">
              <w:rPr>
                <w:rFonts w:asciiTheme="minorHAnsi" w:hAnsiTheme="minorHAnsi" w:cstheme="minorHAnsi"/>
                <w:b/>
                <w:bCs/>
                <w:color w:val="259639" w:themeColor="accent4"/>
              </w:rPr>
              <w:t>Discussion Points</w:t>
            </w:r>
          </w:p>
        </w:tc>
        <w:tc>
          <w:tcPr>
            <w:tcW w:w="7560" w:type="dxa"/>
          </w:tcPr>
          <w:p w14:paraId="4636F2A9" w14:textId="4D386B2D" w:rsidR="000D6C27" w:rsidRPr="00E609F5" w:rsidRDefault="000D6C27"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The Cybersecurity Response Team should investigate the extent to which the company’s system has been compromised and do a full system scan for additional malware.</w:t>
            </w:r>
            <w:r w:rsidR="00E763CC">
              <w:rPr>
                <w:rFonts w:asciiTheme="minorHAnsi" w:hAnsiTheme="minorHAnsi" w:cstheme="minorHAnsi"/>
                <w:color w:val="259639" w:themeColor="accent4"/>
              </w:rPr>
              <w:t xml:space="preserve"> </w:t>
            </w:r>
            <w:r w:rsidR="00786280" w:rsidRPr="00E609F5">
              <w:rPr>
                <w:rFonts w:asciiTheme="minorHAnsi" w:hAnsiTheme="minorHAnsi" w:cstheme="minorHAnsi"/>
                <w:color w:val="259639" w:themeColor="accent4"/>
              </w:rPr>
              <w:t xml:space="preserve">The Cybersecurity Response Team should not assume that the hackers’ infiltration is limited to the systems immediately identified.  </w:t>
            </w:r>
          </w:p>
          <w:p w14:paraId="640B37F9" w14:textId="77777777" w:rsidR="000D6C27" w:rsidRPr="00E609F5" w:rsidRDefault="000D6C27" w:rsidP="00AB774D">
            <w:pPr>
              <w:rPr>
                <w:rFonts w:asciiTheme="minorHAnsi" w:hAnsiTheme="minorHAnsi" w:cstheme="minorHAnsi"/>
                <w:color w:val="259639" w:themeColor="accent4"/>
              </w:rPr>
            </w:pPr>
          </w:p>
          <w:p w14:paraId="12C96526" w14:textId="77777777" w:rsidR="000D6C27" w:rsidRPr="00E609F5" w:rsidRDefault="000D6C27"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Cybersecurity Response Team members should use oral or secure communication channels to </w:t>
            </w:r>
            <w:r w:rsidR="00786280" w:rsidRPr="00E609F5">
              <w:rPr>
                <w:rFonts w:asciiTheme="minorHAnsi" w:hAnsiTheme="minorHAnsi" w:cstheme="minorHAnsi"/>
                <w:color w:val="259639" w:themeColor="accent4"/>
              </w:rPr>
              <w:t>ensure that the hackers are not monitoring the company’s communications as it addresses the attack.</w:t>
            </w:r>
          </w:p>
          <w:p w14:paraId="77922D06" w14:textId="77777777" w:rsidR="00786280" w:rsidRPr="00E609F5" w:rsidRDefault="00786280" w:rsidP="00AB774D">
            <w:pPr>
              <w:rPr>
                <w:rFonts w:asciiTheme="minorHAnsi" w:hAnsiTheme="minorHAnsi" w:cstheme="minorHAnsi"/>
                <w:color w:val="259639" w:themeColor="accent4"/>
              </w:rPr>
            </w:pPr>
          </w:p>
          <w:p w14:paraId="39A52B2E" w14:textId="1354DBA3" w:rsidR="00786280" w:rsidRPr="00E609F5" w:rsidRDefault="00786280"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Cybersecurity Response Team should have a predetermined list of third-party cybersecurity experts, </w:t>
            </w:r>
            <w:r w:rsidR="00FC5808" w:rsidRPr="00E609F5">
              <w:rPr>
                <w:rFonts w:asciiTheme="minorHAnsi" w:hAnsiTheme="minorHAnsi" w:cstheme="minorHAnsi"/>
                <w:color w:val="259639" w:themeColor="accent4"/>
              </w:rPr>
              <w:t>attorneys,</w:t>
            </w:r>
            <w:r w:rsidRPr="00E609F5">
              <w:rPr>
                <w:rFonts w:asciiTheme="minorHAnsi" w:hAnsiTheme="minorHAnsi" w:cstheme="minorHAnsi"/>
                <w:color w:val="259639" w:themeColor="accent4"/>
              </w:rPr>
              <w:t xml:space="preserve"> and public relations</w:t>
            </w:r>
            <w:r w:rsidR="00E763CC">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specialists to assist it with addressing the attack.</w:t>
            </w:r>
            <w:r w:rsidR="00E763CC">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It is best to include these experts early in the process to guide the company through the event.</w:t>
            </w:r>
            <w:r w:rsidR="00E763CC">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The company’s cyber</w:t>
            </w:r>
            <w:r w:rsidR="00E763CC">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incident</w:t>
            </w:r>
            <w:r w:rsidR="00CF5C3E" w:rsidRPr="00E609F5">
              <w:rPr>
                <w:rFonts w:asciiTheme="minorHAnsi" w:hAnsiTheme="minorHAnsi" w:cstheme="minorHAnsi"/>
                <w:color w:val="259639" w:themeColor="accent4"/>
              </w:rPr>
              <w:t xml:space="preserve"> insurance policy may name the external experts or “Cyber Buddies” who should be used.</w:t>
            </w:r>
          </w:p>
          <w:p w14:paraId="28DE23C0" w14:textId="3EE0302E" w:rsidR="00CF5C3E" w:rsidRPr="00E609F5" w:rsidRDefault="00CF5C3E" w:rsidP="00786280">
            <w:pPr>
              <w:ind w:left="360"/>
              <w:rPr>
                <w:rFonts w:asciiTheme="minorHAnsi" w:hAnsiTheme="minorHAnsi" w:cstheme="minorHAnsi"/>
                <w:color w:val="259639" w:themeColor="accent4"/>
              </w:rPr>
            </w:pPr>
          </w:p>
        </w:tc>
      </w:tr>
      <w:tr w:rsidR="00B96996" w14:paraId="09174DB1" w14:textId="77777777" w:rsidTr="00C10319">
        <w:tc>
          <w:tcPr>
            <w:tcW w:w="1795" w:type="dxa"/>
          </w:tcPr>
          <w:p w14:paraId="54F11E8E" w14:textId="77777777" w:rsidR="00AD1AA8" w:rsidRDefault="00AD1AA8" w:rsidP="0053073D">
            <w:pPr>
              <w:rPr>
                <w:rFonts w:asciiTheme="minorHAnsi" w:hAnsiTheme="minorHAnsi" w:cstheme="minorHAnsi"/>
              </w:rPr>
            </w:pPr>
            <w:r>
              <w:rPr>
                <w:rFonts w:asciiTheme="minorHAnsi" w:hAnsiTheme="minorHAnsi" w:cstheme="minorHAnsi"/>
              </w:rPr>
              <w:t>Section 3</w:t>
            </w:r>
          </w:p>
          <w:p w14:paraId="401A2FB7" w14:textId="3672C4D9"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5 minutes</w:t>
            </w:r>
          </w:p>
        </w:tc>
        <w:tc>
          <w:tcPr>
            <w:tcW w:w="7560" w:type="dxa"/>
          </w:tcPr>
          <w:p w14:paraId="5F81E24D" w14:textId="0995542C" w:rsidR="00AD1AA8" w:rsidRPr="0053073D" w:rsidRDefault="00AD1AA8" w:rsidP="00471064">
            <w:pPr>
              <w:numPr>
                <w:ilvl w:val="0"/>
                <w:numId w:val="39"/>
              </w:numPr>
              <w:rPr>
                <w:rFonts w:asciiTheme="minorHAnsi" w:hAnsiTheme="minorHAnsi" w:cstheme="minorHAnsi"/>
              </w:rPr>
            </w:pPr>
            <w:r w:rsidRPr="0053073D">
              <w:rPr>
                <w:rFonts w:asciiTheme="minorHAnsi" w:hAnsiTheme="minorHAnsi" w:cstheme="minorHAnsi"/>
              </w:rPr>
              <w:t xml:space="preserve">Who should </w:t>
            </w:r>
            <w:r w:rsidR="008661BA">
              <w:rPr>
                <w:rFonts w:asciiTheme="minorHAnsi" w:hAnsiTheme="minorHAnsi" w:cstheme="minorHAnsi"/>
              </w:rPr>
              <w:t>negotiate</w:t>
            </w:r>
            <w:r w:rsidRPr="0053073D">
              <w:rPr>
                <w:rFonts w:asciiTheme="minorHAnsi" w:hAnsiTheme="minorHAnsi" w:cstheme="minorHAnsi"/>
              </w:rPr>
              <w:t xml:space="preserve"> with the hackers?</w:t>
            </w:r>
          </w:p>
          <w:p w14:paraId="47A54C36" w14:textId="77777777" w:rsidR="00AD1AA8" w:rsidRDefault="00AD1AA8" w:rsidP="0053073D">
            <w:pPr>
              <w:rPr>
                <w:rFonts w:asciiTheme="minorHAnsi" w:hAnsiTheme="minorHAnsi" w:cstheme="minorHAnsi"/>
              </w:rPr>
            </w:pPr>
          </w:p>
        </w:tc>
      </w:tr>
      <w:tr w:rsidR="00B96996" w14:paraId="5E6A3762" w14:textId="77777777" w:rsidTr="000C056F">
        <w:tc>
          <w:tcPr>
            <w:tcW w:w="1795" w:type="dxa"/>
            <w:shd w:val="clear" w:color="auto" w:fill="auto"/>
          </w:tcPr>
          <w:p w14:paraId="22759639" w14:textId="20FDB188"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t>Section 3</w:t>
            </w:r>
          </w:p>
          <w:p w14:paraId="46F51EC7" w14:textId="168FB73E" w:rsidR="00CF5C3E" w:rsidRPr="00E609F5" w:rsidRDefault="00CF5C3E" w:rsidP="0053073D">
            <w:pPr>
              <w:rPr>
                <w:rFonts w:asciiTheme="minorHAnsi" w:hAnsiTheme="minorHAnsi" w:cstheme="minorHAnsi"/>
                <w:b/>
                <w:bCs/>
              </w:rPr>
            </w:pPr>
            <w:r w:rsidRPr="00E609F5">
              <w:rPr>
                <w:rFonts w:asciiTheme="minorHAnsi" w:hAnsiTheme="minorHAnsi" w:cstheme="minorHAnsi"/>
                <w:b/>
                <w:bCs/>
                <w:color w:val="259639" w:themeColor="accent4"/>
              </w:rPr>
              <w:t>Discussion Points</w:t>
            </w:r>
          </w:p>
        </w:tc>
        <w:tc>
          <w:tcPr>
            <w:tcW w:w="7560" w:type="dxa"/>
          </w:tcPr>
          <w:p w14:paraId="60305932" w14:textId="5DD02D7D" w:rsidR="00CF5C3E" w:rsidRPr="00E609F5" w:rsidRDefault="00D72324"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Although the company will control the negotiations, i</w:t>
            </w:r>
            <w:r w:rsidR="00CF5C3E" w:rsidRPr="00E609F5">
              <w:rPr>
                <w:rFonts w:asciiTheme="minorHAnsi" w:hAnsiTheme="minorHAnsi" w:cstheme="minorHAnsi"/>
                <w:color w:val="259639" w:themeColor="accent4"/>
              </w:rPr>
              <w:t>t is important that an expert in ransomware negotiations take the lead in communicating with the hackers.</w:t>
            </w:r>
            <w:r w:rsidR="00E763CC">
              <w:rPr>
                <w:rFonts w:asciiTheme="minorHAnsi" w:hAnsiTheme="minorHAnsi" w:cstheme="minorHAnsi"/>
                <w:color w:val="259639" w:themeColor="accent4"/>
              </w:rPr>
              <w:t xml:space="preserve"> </w:t>
            </w:r>
            <w:r w:rsidR="008D51E2" w:rsidRPr="00E609F5">
              <w:rPr>
                <w:rFonts w:asciiTheme="minorHAnsi" w:hAnsiTheme="minorHAnsi" w:cstheme="minorHAnsi"/>
                <w:color w:val="259639" w:themeColor="accent4"/>
              </w:rPr>
              <w:t xml:space="preserve">A company should not undertake these negotiations on its own, including making any payment to the hackers.    </w:t>
            </w:r>
          </w:p>
          <w:p w14:paraId="44AA902F" w14:textId="23B1344E" w:rsidR="008D51E2" w:rsidRPr="0053073D" w:rsidRDefault="008D51E2" w:rsidP="00CF5C3E">
            <w:pPr>
              <w:ind w:left="360"/>
              <w:rPr>
                <w:rFonts w:asciiTheme="minorHAnsi" w:hAnsiTheme="minorHAnsi" w:cstheme="minorHAnsi"/>
              </w:rPr>
            </w:pPr>
          </w:p>
        </w:tc>
      </w:tr>
      <w:tr w:rsidR="00B96996" w14:paraId="6AA7964E" w14:textId="77777777" w:rsidTr="00C10319">
        <w:tc>
          <w:tcPr>
            <w:tcW w:w="1795" w:type="dxa"/>
          </w:tcPr>
          <w:p w14:paraId="6710BA71" w14:textId="77777777" w:rsidR="00AD1AA8" w:rsidRDefault="00AD1AA8" w:rsidP="0053073D">
            <w:pPr>
              <w:rPr>
                <w:rFonts w:asciiTheme="minorHAnsi" w:hAnsiTheme="minorHAnsi" w:cstheme="minorHAnsi"/>
              </w:rPr>
            </w:pPr>
            <w:r>
              <w:rPr>
                <w:rFonts w:asciiTheme="minorHAnsi" w:hAnsiTheme="minorHAnsi" w:cstheme="minorHAnsi"/>
              </w:rPr>
              <w:lastRenderedPageBreak/>
              <w:t>Section 4</w:t>
            </w:r>
          </w:p>
          <w:p w14:paraId="2B3722A8" w14:textId="629BC85B"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15 minutes</w:t>
            </w:r>
          </w:p>
        </w:tc>
        <w:tc>
          <w:tcPr>
            <w:tcW w:w="7560" w:type="dxa"/>
          </w:tcPr>
          <w:p w14:paraId="2A12AD71" w14:textId="397AAB1F" w:rsidR="00AD1AA8" w:rsidRDefault="00AD1AA8" w:rsidP="00471064">
            <w:pPr>
              <w:numPr>
                <w:ilvl w:val="0"/>
                <w:numId w:val="40"/>
              </w:numPr>
              <w:rPr>
                <w:rFonts w:asciiTheme="minorHAnsi" w:hAnsiTheme="minorHAnsi" w:cstheme="minorHAnsi"/>
              </w:rPr>
            </w:pPr>
            <w:r w:rsidRPr="0053073D">
              <w:rPr>
                <w:rFonts w:asciiTheme="minorHAnsi" w:hAnsiTheme="minorHAnsi" w:cstheme="minorHAnsi"/>
              </w:rPr>
              <w:t xml:space="preserve">When do </w:t>
            </w:r>
            <w:r>
              <w:rPr>
                <w:rFonts w:asciiTheme="minorHAnsi" w:hAnsiTheme="minorHAnsi" w:cstheme="minorHAnsi"/>
              </w:rPr>
              <w:t xml:space="preserve">we </w:t>
            </w:r>
            <w:r w:rsidRPr="0053073D">
              <w:rPr>
                <w:rFonts w:asciiTheme="minorHAnsi" w:hAnsiTheme="minorHAnsi" w:cstheme="minorHAnsi"/>
              </w:rPr>
              <w:t xml:space="preserve">notify customers, employees and third parties, what would </w:t>
            </w:r>
            <w:r>
              <w:rPr>
                <w:rFonts w:asciiTheme="minorHAnsi" w:hAnsiTheme="minorHAnsi" w:cstheme="minorHAnsi"/>
              </w:rPr>
              <w:t>we</w:t>
            </w:r>
            <w:r w:rsidRPr="0053073D">
              <w:rPr>
                <w:rFonts w:asciiTheme="minorHAnsi" w:hAnsiTheme="minorHAnsi" w:cstheme="minorHAnsi"/>
              </w:rPr>
              <w:t xml:space="preserve"> say, how would </w:t>
            </w:r>
            <w:r>
              <w:rPr>
                <w:rFonts w:asciiTheme="minorHAnsi" w:hAnsiTheme="minorHAnsi" w:cstheme="minorHAnsi"/>
              </w:rPr>
              <w:t xml:space="preserve">we </w:t>
            </w:r>
            <w:r w:rsidRPr="0053073D">
              <w:rPr>
                <w:rFonts w:asciiTheme="minorHAnsi" w:hAnsiTheme="minorHAnsi" w:cstheme="minorHAnsi"/>
              </w:rPr>
              <w:t>notify them</w:t>
            </w:r>
            <w:r w:rsidR="008661BA">
              <w:rPr>
                <w:rFonts w:asciiTheme="minorHAnsi" w:hAnsiTheme="minorHAnsi" w:cstheme="minorHAnsi"/>
              </w:rPr>
              <w:t>,</w:t>
            </w:r>
            <w:r w:rsidRPr="0053073D">
              <w:rPr>
                <w:rFonts w:asciiTheme="minorHAnsi" w:hAnsiTheme="minorHAnsi" w:cstheme="minorHAnsi"/>
              </w:rPr>
              <w:t xml:space="preserve"> and who takes the lead?</w:t>
            </w:r>
          </w:p>
          <w:p w14:paraId="0048215B" w14:textId="77777777" w:rsidR="00AD1AA8" w:rsidRPr="0053073D" w:rsidRDefault="00AD1AA8" w:rsidP="00AD1AA8">
            <w:pPr>
              <w:rPr>
                <w:rFonts w:asciiTheme="minorHAnsi" w:hAnsiTheme="minorHAnsi" w:cstheme="minorHAnsi"/>
              </w:rPr>
            </w:pPr>
          </w:p>
          <w:p w14:paraId="29949E38" w14:textId="77777777" w:rsidR="00AD1AA8" w:rsidRDefault="00AD1AA8" w:rsidP="00471064">
            <w:pPr>
              <w:numPr>
                <w:ilvl w:val="0"/>
                <w:numId w:val="40"/>
              </w:numPr>
              <w:rPr>
                <w:rFonts w:asciiTheme="minorHAnsi" w:hAnsiTheme="minorHAnsi" w:cstheme="minorHAnsi"/>
              </w:rPr>
            </w:pPr>
            <w:r w:rsidRPr="0053073D">
              <w:rPr>
                <w:rFonts w:asciiTheme="minorHAnsi" w:hAnsiTheme="minorHAnsi" w:cstheme="minorHAnsi"/>
              </w:rPr>
              <w:t xml:space="preserve">When do </w:t>
            </w:r>
            <w:r>
              <w:rPr>
                <w:rFonts w:asciiTheme="minorHAnsi" w:hAnsiTheme="minorHAnsi" w:cstheme="minorHAnsi"/>
              </w:rPr>
              <w:t xml:space="preserve">we </w:t>
            </w:r>
            <w:r w:rsidRPr="0053073D">
              <w:rPr>
                <w:rFonts w:asciiTheme="minorHAnsi" w:hAnsiTheme="minorHAnsi" w:cstheme="minorHAnsi"/>
              </w:rPr>
              <w:t xml:space="preserve">notify law enforcement about the intrusion, who takes the lead and what information do </w:t>
            </w:r>
            <w:r>
              <w:rPr>
                <w:rFonts w:asciiTheme="minorHAnsi" w:hAnsiTheme="minorHAnsi" w:cstheme="minorHAnsi"/>
              </w:rPr>
              <w:t xml:space="preserve">we </w:t>
            </w:r>
            <w:r w:rsidRPr="0053073D">
              <w:rPr>
                <w:rFonts w:asciiTheme="minorHAnsi" w:hAnsiTheme="minorHAnsi" w:cstheme="minorHAnsi"/>
              </w:rPr>
              <w:t>provide?</w:t>
            </w:r>
          </w:p>
          <w:p w14:paraId="379BAF53" w14:textId="77777777" w:rsidR="00AD1AA8" w:rsidRPr="0053073D" w:rsidRDefault="00AD1AA8" w:rsidP="00AD1AA8">
            <w:pPr>
              <w:rPr>
                <w:rFonts w:asciiTheme="minorHAnsi" w:hAnsiTheme="minorHAnsi" w:cstheme="minorHAnsi"/>
              </w:rPr>
            </w:pPr>
          </w:p>
          <w:p w14:paraId="45869FD6" w14:textId="77777777" w:rsidR="00AD1AA8" w:rsidRDefault="00AD1AA8" w:rsidP="00471064">
            <w:pPr>
              <w:numPr>
                <w:ilvl w:val="0"/>
                <w:numId w:val="40"/>
              </w:numPr>
              <w:rPr>
                <w:rFonts w:asciiTheme="minorHAnsi" w:hAnsiTheme="minorHAnsi" w:cstheme="minorHAnsi"/>
              </w:rPr>
            </w:pPr>
            <w:r w:rsidRPr="0053073D">
              <w:rPr>
                <w:rFonts w:asciiTheme="minorHAnsi" w:hAnsiTheme="minorHAnsi" w:cstheme="minorHAnsi"/>
              </w:rPr>
              <w:t>Does our company know who in law enforcement to contact?</w:t>
            </w:r>
          </w:p>
          <w:p w14:paraId="06040F20" w14:textId="77777777" w:rsidR="00AD1AA8" w:rsidRPr="0053073D" w:rsidRDefault="00AD1AA8" w:rsidP="00AD1AA8">
            <w:pPr>
              <w:rPr>
                <w:rFonts w:asciiTheme="minorHAnsi" w:hAnsiTheme="minorHAnsi" w:cstheme="minorHAnsi"/>
              </w:rPr>
            </w:pPr>
          </w:p>
          <w:p w14:paraId="58AEB83F" w14:textId="53DC91F3" w:rsidR="00AD1AA8" w:rsidRPr="0053073D" w:rsidRDefault="00AD1AA8" w:rsidP="00471064">
            <w:pPr>
              <w:numPr>
                <w:ilvl w:val="0"/>
                <w:numId w:val="40"/>
              </w:numPr>
              <w:rPr>
                <w:rFonts w:asciiTheme="minorHAnsi" w:hAnsiTheme="minorHAnsi" w:cstheme="minorHAnsi"/>
              </w:rPr>
            </w:pPr>
            <w:r w:rsidRPr="0053073D">
              <w:rPr>
                <w:rFonts w:asciiTheme="minorHAnsi" w:hAnsiTheme="minorHAnsi" w:cstheme="minorHAnsi"/>
              </w:rPr>
              <w:t>Wh</w:t>
            </w:r>
            <w:r w:rsidR="00E763CC">
              <w:rPr>
                <w:rFonts w:asciiTheme="minorHAnsi" w:hAnsiTheme="minorHAnsi" w:cstheme="minorHAnsi"/>
              </w:rPr>
              <w:t>ich</w:t>
            </w:r>
            <w:r w:rsidRPr="0053073D">
              <w:rPr>
                <w:rFonts w:asciiTheme="minorHAnsi" w:hAnsiTheme="minorHAnsi" w:cstheme="minorHAnsi"/>
              </w:rPr>
              <w:t xml:space="preserve"> regulators, if any, do </w:t>
            </w:r>
            <w:r>
              <w:rPr>
                <w:rFonts w:asciiTheme="minorHAnsi" w:hAnsiTheme="minorHAnsi" w:cstheme="minorHAnsi"/>
              </w:rPr>
              <w:t xml:space="preserve">we </w:t>
            </w:r>
            <w:r w:rsidRPr="0053073D">
              <w:rPr>
                <w:rFonts w:asciiTheme="minorHAnsi" w:hAnsiTheme="minorHAnsi" w:cstheme="minorHAnsi"/>
              </w:rPr>
              <w:t>contact about the intrusion, who takes the lead</w:t>
            </w:r>
            <w:r w:rsidR="008661BA">
              <w:rPr>
                <w:rFonts w:asciiTheme="minorHAnsi" w:hAnsiTheme="minorHAnsi" w:cstheme="minorHAnsi"/>
              </w:rPr>
              <w:t>,</w:t>
            </w:r>
            <w:r w:rsidRPr="0053073D">
              <w:rPr>
                <w:rFonts w:asciiTheme="minorHAnsi" w:hAnsiTheme="minorHAnsi" w:cstheme="minorHAnsi"/>
              </w:rPr>
              <w:t xml:space="preserve"> and what information do </w:t>
            </w:r>
            <w:r w:rsidR="00E763CC">
              <w:rPr>
                <w:rFonts w:asciiTheme="minorHAnsi" w:hAnsiTheme="minorHAnsi" w:cstheme="minorHAnsi"/>
              </w:rPr>
              <w:t>we</w:t>
            </w:r>
            <w:r w:rsidRPr="0053073D">
              <w:rPr>
                <w:rFonts w:asciiTheme="minorHAnsi" w:hAnsiTheme="minorHAnsi" w:cstheme="minorHAnsi"/>
              </w:rPr>
              <w:t xml:space="preserve"> provide?</w:t>
            </w:r>
          </w:p>
          <w:p w14:paraId="7D3962BD" w14:textId="77777777" w:rsidR="00AD1AA8" w:rsidRDefault="00AD1AA8" w:rsidP="0053073D">
            <w:pPr>
              <w:rPr>
                <w:rFonts w:asciiTheme="minorHAnsi" w:hAnsiTheme="minorHAnsi" w:cstheme="minorHAnsi"/>
              </w:rPr>
            </w:pPr>
          </w:p>
        </w:tc>
      </w:tr>
      <w:tr w:rsidR="00B96996" w14:paraId="41F65F42" w14:textId="77777777" w:rsidTr="000C056F">
        <w:tc>
          <w:tcPr>
            <w:tcW w:w="1795" w:type="dxa"/>
            <w:shd w:val="clear" w:color="auto" w:fill="auto"/>
          </w:tcPr>
          <w:p w14:paraId="607703A2" w14:textId="77777777"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t>Section 4</w:t>
            </w:r>
          </w:p>
          <w:p w14:paraId="313826C7" w14:textId="5E78EF09" w:rsidR="008D51E2" w:rsidRPr="00E609F5" w:rsidRDefault="008D51E2" w:rsidP="0053073D">
            <w:pPr>
              <w:rPr>
                <w:rFonts w:asciiTheme="minorHAnsi" w:hAnsiTheme="minorHAnsi" w:cstheme="minorHAnsi"/>
                <w:b/>
                <w:bCs/>
              </w:rPr>
            </w:pPr>
            <w:r w:rsidRPr="00E609F5">
              <w:rPr>
                <w:rFonts w:asciiTheme="minorHAnsi" w:hAnsiTheme="minorHAnsi" w:cstheme="minorHAnsi"/>
                <w:b/>
                <w:bCs/>
                <w:color w:val="259639" w:themeColor="accent4"/>
              </w:rPr>
              <w:t>Discussion Points</w:t>
            </w:r>
          </w:p>
        </w:tc>
        <w:tc>
          <w:tcPr>
            <w:tcW w:w="7560" w:type="dxa"/>
          </w:tcPr>
          <w:p w14:paraId="4819EDA0" w14:textId="1C82031D" w:rsidR="008D51E2" w:rsidRPr="00E609F5" w:rsidRDefault="00207094"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communication strategy should be discussed </w:t>
            </w:r>
            <w:r w:rsidR="007B56EE" w:rsidRPr="00E609F5">
              <w:rPr>
                <w:rFonts w:asciiTheme="minorHAnsi" w:hAnsiTheme="minorHAnsi" w:cstheme="minorHAnsi"/>
                <w:color w:val="259639" w:themeColor="accent4"/>
              </w:rPr>
              <w:t>early,</w:t>
            </w:r>
            <w:r w:rsidRPr="00E609F5">
              <w:rPr>
                <w:rFonts w:asciiTheme="minorHAnsi" w:hAnsiTheme="minorHAnsi" w:cstheme="minorHAnsi"/>
                <w:color w:val="259639" w:themeColor="accent4"/>
              </w:rPr>
              <w:t xml:space="preserve"> and an employee should serve as the central point of contact.</w:t>
            </w:r>
            <w:r w:rsidR="00E763CC">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 xml:space="preserve">Communications, both internal and external, should be consistent.  The company should consider the scope </w:t>
            </w:r>
            <w:r w:rsidR="007813BF" w:rsidRPr="00E609F5">
              <w:rPr>
                <w:rFonts w:asciiTheme="minorHAnsi" w:hAnsiTheme="minorHAnsi" w:cstheme="minorHAnsi"/>
                <w:color w:val="259639" w:themeColor="accent4"/>
              </w:rPr>
              <w:t xml:space="preserve">and content </w:t>
            </w:r>
            <w:r w:rsidRPr="00E609F5">
              <w:rPr>
                <w:rFonts w:asciiTheme="minorHAnsi" w:hAnsiTheme="minorHAnsi" w:cstheme="minorHAnsi"/>
                <w:color w:val="259639" w:themeColor="accent4"/>
              </w:rPr>
              <w:t>of the communications based on wh</w:t>
            </w:r>
            <w:r w:rsidR="007813BF" w:rsidRPr="00E609F5">
              <w:rPr>
                <w:rFonts w:asciiTheme="minorHAnsi" w:hAnsiTheme="minorHAnsi" w:cstheme="minorHAnsi"/>
                <w:color w:val="259639" w:themeColor="accent4"/>
              </w:rPr>
              <w:t>o is impacted by the attack.</w:t>
            </w:r>
            <w:r w:rsidRPr="00E609F5">
              <w:rPr>
                <w:rFonts w:asciiTheme="minorHAnsi" w:hAnsiTheme="minorHAnsi" w:cstheme="minorHAnsi"/>
                <w:color w:val="259639" w:themeColor="accent4"/>
              </w:rPr>
              <w:t xml:space="preserve"> </w:t>
            </w:r>
          </w:p>
          <w:p w14:paraId="7FBD4DFB" w14:textId="77777777" w:rsidR="00207094" w:rsidRPr="00E609F5" w:rsidRDefault="00207094" w:rsidP="008D51E2">
            <w:pPr>
              <w:ind w:left="360"/>
              <w:rPr>
                <w:rFonts w:asciiTheme="minorHAnsi" w:hAnsiTheme="minorHAnsi" w:cstheme="minorHAnsi"/>
                <w:color w:val="259639" w:themeColor="accent4"/>
              </w:rPr>
            </w:pPr>
          </w:p>
          <w:p w14:paraId="0AE95ED0" w14:textId="035ED100" w:rsidR="00207094" w:rsidRPr="00E609F5" w:rsidRDefault="00207094"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It is usually best to notify law enforcement as soon as practicable because they may have additional resources to assist with responding to the attack.</w:t>
            </w:r>
          </w:p>
          <w:p w14:paraId="6784A4E5" w14:textId="66B6D25C" w:rsidR="007813BF" w:rsidRPr="00E609F5" w:rsidRDefault="007813BF" w:rsidP="00AB774D">
            <w:pPr>
              <w:rPr>
                <w:rFonts w:asciiTheme="minorHAnsi" w:hAnsiTheme="minorHAnsi" w:cstheme="minorHAnsi"/>
                <w:color w:val="259639" w:themeColor="accent4"/>
              </w:rPr>
            </w:pPr>
          </w:p>
          <w:p w14:paraId="0EB10637" w14:textId="7122CE5F" w:rsidR="007813BF" w:rsidRDefault="007813BF"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company should already know what regulators to contact, the deadline for providing notification and what information must be provided.  Legal counsel can advise on these issues, but it may be advisable to appoint an employee to be the central point of contact and ensure that all communications are consistent and factually accurate.  </w:t>
            </w:r>
          </w:p>
          <w:p w14:paraId="52347842" w14:textId="35E718AC" w:rsidR="00207094" w:rsidRPr="00E609F5" w:rsidRDefault="00207094" w:rsidP="00AB774D">
            <w:pPr>
              <w:rPr>
                <w:rFonts w:asciiTheme="minorHAnsi" w:hAnsiTheme="minorHAnsi" w:cstheme="minorHAnsi"/>
                <w:color w:val="259639" w:themeColor="accent4"/>
              </w:rPr>
            </w:pPr>
          </w:p>
        </w:tc>
      </w:tr>
      <w:tr w:rsidR="00B96996" w14:paraId="16491844" w14:textId="77777777" w:rsidTr="00C10319">
        <w:tc>
          <w:tcPr>
            <w:tcW w:w="1795" w:type="dxa"/>
          </w:tcPr>
          <w:p w14:paraId="73498433" w14:textId="77777777" w:rsidR="00AD1AA8" w:rsidRDefault="00AD1AA8" w:rsidP="0053073D">
            <w:pPr>
              <w:rPr>
                <w:rFonts w:asciiTheme="minorHAnsi" w:hAnsiTheme="minorHAnsi" w:cstheme="minorHAnsi"/>
              </w:rPr>
            </w:pPr>
            <w:r>
              <w:rPr>
                <w:rFonts w:asciiTheme="minorHAnsi" w:hAnsiTheme="minorHAnsi" w:cstheme="minorHAnsi"/>
              </w:rPr>
              <w:t>Section 5</w:t>
            </w:r>
          </w:p>
          <w:p w14:paraId="18A54942" w14:textId="46DF5075"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10 minutes</w:t>
            </w:r>
          </w:p>
        </w:tc>
        <w:tc>
          <w:tcPr>
            <w:tcW w:w="7560" w:type="dxa"/>
          </w:tcPr>
          <w:p w14:paraId="10ADDB9A" w14:textId="77777777" w:rsidR="00AD1AA8" w:rsidRDefault="00AD1AA8" w:rsidP="00C00759">
            <w:pPr>
              <w:numPr>
                <w:ilvl w:val="0"/>
                <w:numId w:val="41"/>
              </w:numPr>
              <w:rPr>
                <w:rFonts w:asciiTheme="minorHAnsi" w:hAnsiTheme="minorHAnsi" w:cstheme="minorHAnsi"/>
              </w:rPr>
            </w:pPr>
            <w:r w:rsidRPr="0053073D">
              <w:rPr>
                <w:rFonts w:asciiTheme="minorHAnsi" w:hAnsiTheme="minorHAnsi" w:cstheme="minorHAnsi"/>
              </w:rPr>
              <w:t>What processes should we have in place?</w:t>
            </w:r>
          </w:p>
          <w:p w14:paraId="112DDC6F" w14:textId="77777777" w:rsidR="00AD1AA8" w:rsidRPr="0053073D" w:rsidRDefault="00AD1AA8" w:rsidP="00AD1AA8">
            <w:pPr>
              <w:rPr>
                <w:rFonts w:asciiTheme="minorHAnsi" w:hAnsiTheme="minorHAnsi" w:cstheme="minorHAnsi"/>
              </w:rPr>
            </w:pPr>
          </w:p>
          <w:p w14:paraId="78CE57EB" w14:textId="77777777" w:rsidR="00AD1AA8" w:rsidRDefault="00AD1AA8" w:rsidP="00C00759">
            <w:pPr>
              <w:numPr>
                <w:ilvl w:val="0"/>
                <w:numId w:val="41"/>
              </w:numPr>
              <w:rPr>
                <w:rFonts w:asciiTheme="minorHAnsi" w:hAnsiTheme="minorHAnsi" w:cstheme="minorHAnsi"/>
              </w:rPr>
            </w:pPr>
            <w:r w:rsidRPr="0053073D">
              <w:rPr>
                <w:rFonts w:asciiTheme="minorHAnsi" w:hAnsiTheme="minorHAnsi" w:cstheme="minorHAnsi"/>
              </w:rPr>
              <w:t>How does our company continue to conduct business?</w:t>
            </w:r>
          </w:p>
          <w:p w14:paraId="4E156DAB" w14:textId="77777777" w:rsidR="00AD1AA8" w:rsidRPr="0053073D" w:rsidRDefault="00AD1AA8" w:rsidP="00AD1AA8">
            <w:pPr>
              <w:rPr>
                <w:rFonts w:asciiTheme="minorHAnsi" w:hAnsiTheme="minorHAnsi" w:cstheme="minorHAnsi"/>
              </w:rPr>
            </w:pPr>
          </w:p>
          <w:p w14:paraId="1F0FBC52" w14:textId="77777777" w:rsidR="00AD1AA8" w:rsidRDefault="00AD1AA8" w:rsidP="00C00759">
            <w:pPr>
              <w:numPr>
                <w:ilvl w:val="0"/>
                <w:numId w:val="41"/>
              </w:numPr>
              <w:rPr>
                <w:rFonts w:asciiTheme="minorHAnsi" w:hAnsiTheme="minorHAnsi" w:cstheme="minorHAnsi"/>
              </w:rPr>
            </w:pPr>
            <w:r w:rsidRPr="0053073D">
              <w:rPr>
                <w:rFonts w:asciiTheme="minorHAnsi" w:hAnsiTheme="minorHAnsi" w:cstheme="minorHAnsi"/>
              </w:rPr>
              <w:t>What is our protocol for shutting off remote access?</w:t>
            </w:r>
          </w:p>
          <w:p w14:paraId="17F816C3" w14:textId="77777777" w:rsidR="00AD1AA8" w:rsidRDefault="00AD1AA8" w:rsidP="0053073D">
            <w:pPr>
              <w:rPr>
                <w:rFonts w:asciiTheme="minorHAnsi" w:hAnsiTheme="minorHAnsi" w:cstheme="minorHAnsi"/>
              </w:rPr>
            </w:pPr>
          </w:p>
        </w:tc>
      </w:tr>
      <w:tr w:rsidR="00B96996" w14:paraId="39CBAF45" w14:textId="77777777" w:rsidTr="00C10319">
        <w:tc>
          <w:tcPr>
            <w:tcW w:w="1795" w:type="dxa"/>
          </w:tcPr>
          <w:p w14:paraId="30736D44" w14:textId="77777777"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t>Section 5</w:t>
            </w:r>
          </w:p>
          <w:p w14:paraId="71F1A233" w14:textId="31B2B917" w:rsidR="007813BF" w:rsidRPr="00E609F5" w:rsidRDefault="007813BF" w:rsidP="0053073D">
            <w:pPr>
              <w:rPr>
                <w:rFonts w:asciiTheme="minorHAnsi" w:hAnsiTheme="minorHAnsi" w:cstheme="minorHAnsi"/>
                <w:b/>
                <w:bCs/>
              </w:rPr>
            </w:pPr>
            <w:r w:rsidRPr="00E609F5">
              <w:rPr>
                <w:rFonts w:asciiTheme="minorHAnsi" w:hAnsiTheme="minorHAnsi" w:cstheme="minorHAnsi"/>
                <w:b/>
                <w:bCs/>
                <w:color w:val="259639" w:themeColor="accent4"/>
              </w:rPr>
              <w:t>Discussion Points</w:t>
            </w:r>
          </w:p>
        </w:tc>
        <w:tc>
          <w:tcPr>
            <w:tcW w:w="7560" w:type="dxa"/>
          </w:tcPr>
          <w:p w14:paraId="7DDCD384" w14:textId="77777777" w:rsidR="007813BF" w:rsidRPr="00E609F5" w:rsidRDefault="007813BF"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The company should have a disaster recovery</w:t>
            </w:r>
            <w:r w:rsidR="00431D97" w:rsidRPr="00E609F5">
              <w:rPr>
                <w:rFonts w:asciiTheme="minorHAnsi" w:hAnsiTheme="minorHAnsi" w:cstheme="minorHAnsi"/>
                <w:color w:val="259639" w:themeColor="accent4"/>
              </w:rPr>
              <w:t xml:space="preserve"> and business continuity plan that addresses how it responds to an attack.  This should include access to databases, email systems and remote access.</w:t>
            </w:r>
          </w:p>
          <w:p w14:paraId="5DE8748A" w14:textId="58DEFEAB" w:rsidR="00431D97" w:rsidRPr="0053073D" w:rsidRDefault="00431D97" w:rsidP="007813BF">
            <w:pPr>
              <w:ind w:left="360"/>
              <w:rPr>
                <w:rFonts w:asciiTheme="minorHAnsi" w:hAnsiTheme="minorHAnsi" w:cstheme="minorHAnsi"/>
              </w:rPr>
            </w:pPr>
          </w:p>
        </w:tc>
      </w:tr>
      <w:tr w:rsidR="00B96996" w14:paraId="71E4652F" w14:textId="77777777" w:rsidTr="00C10319">
        <w:tc>
          <w:tcPr>
            <w:tcW w:w="1795" w:type="dxa"/>
          </w:tcPr>
          <w:p w14:paraId="3853469A" w14:textId="77777777" w:rsidR="00AD1AA8" w:rsidRDefault="00AD1AA8" w:rsidP="0053073D">
            <w:pPr>
              <w:rPr>
                <w:rFonts w:asciiTheme="minorHAnsi" w:hAnsiTheme="minorHAnsi" w:cstheme="minorHAnsi"/>
              </w:rPr>
            </w:pPr>
            <w:r>
              <w:rPr>
                <w:rFonts w:asciiTheme="minorHAnsi" w:hAnsiTheme="minorHAnsi" w:cstheme="minorHAnsi"/>
              </w:rPr>
              <w:lastRenderedPageBreak/>
              <w:t>Section 6</w:t>
            </w:r>
          </w:p>
          <w:p w14:paraId="484703D6" w14:textId="279A6064"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15 minutes</w:t>
            </w:r>
          </w:p>
        </w:tc>
        <w:tc>
          <w:tcPr>
            <w:tcW w:w="7560" w:type="dxa"/>
          </w:tcPr>
          <w:p w14:paraId="6FF29734" w14:textId="77777777" w:rsidR="00AD1AA8" w:rsidRDefault="00AD1AA8" w:rsidP="00C00759">
            <w:pPr>
              <w:numPr>
                <w:ilvl w:val="0"/>
                <w:numId w:val="42"/>
              </w:numPr>
              <w:rPr>
                <w:rFonts w:asciiTheme="minorHAnsi" w:hAnsiTheme="minorHAnsi" w:cstheme="minorHAnsi"/>
              </w:rPr>
            </w:pPr>
            <w:r w:rsidRPr="0053073D">
              <w:rPr>
                <w:rFonts w:asciiTheme="minorHAnsi" w:hAnsiTheme="minorHAnsi" w:cstheme="minorHAnsi"/>
              </w:rPr>
              <w:t xml:space="preserve">What decisions </w:t>
            </w:r>
            <w:r>
              <w:rPr>
                <w:rFonts w:asciiTheme="minorHAnsi" w:hAnsiTheme="minorHAnsi" w:cstheme="minorHAnsi"/>
              </w:rPr>
              <w:t xml:space="preserve">do we </w:t>
            </w:r>
            <w:r w:rsidRPr="0053073D">
              <w:rPr>
                <w:rFonts w:asciiTheme="minorHAnsi" w:hAnsiTheme="minorHAnsi" w:cstheme="minorHAnsi"/>
              </w:rPr>
              <w:t>need to make about using the backup system?</w:t>
            </w:r>
          </w:p>
          <w:p w14:paraId="34A8F486" w14:textId="77777777" w:rsidR="00AD1AA8" w:rsidRPr="0053073D" w:rsidRDefault="00AD1AA8" w:rsidP="00AD1AA8">
            <w:pPr>
              <w:rPr>
                <w:rFonts w:asciiTheme="minorHAnsi" w:hAnsiTheme="minorHAnsi" w:cstheme="minorHAnsi"/>
              </w:rPr>
            </w:pPr>
          </w:p>
          <w:p w14:paraId="489F9768" w14:textId="77777777" w:rsidR="00AD1AA8" w:rsidRDefault="00AD1AA8" w:rsidP="00C00759">
            <w:pPr>
              <w:numPr>
                <w:ilvl w:val="0"/>
                <w:numId w:val="42"/>
              </w:numPr>
              <w:rPr>
                <w:rFonts w:asciiTheme="minorHAnsi" w:hAnsiTheme="minorHAnsi" w:cstheme="minorHAnsi"/>
              </w:rPr>
            </w:pPr>
            <w:r w:rsidRPr="0053073D">
              <w:rPr>
                <w:rFonts w:asciiTheme="minorHAnsi" w:hAnsiTheme="minorHAnsi" w:cstheme="minorHAnsi"/>
              </w:rPr>
              <w:t>What steps should we take before using the system backup copy?</w:t>
            </w:r>
          </w:p>
          <w:p w14:paraId="788D5D20" w14:textId="77777777" w:rsidR="00AD1AA8" w:rsidRPr="0053073D" w:rsidRDefault="00AD1AA8" w:rsidP="00AD1AA8">
            <w:pPr>
              <w:rPr>
                <w:rFonts w:asciiTheme="minorHAnsi" w:hAnsiTheme="minorHAnsi" w:cstheme="minorHAnsi"/>
              </w:rPr>
            </w:pPr>
          </w:p>
          <w:p w14:paraId="2D8051D1" w14:textId="77777777" w:rsidR="00AD1AA8" w:rsidRDefault="00AD1AA8" w:rsidP="00C00759">
            <w:pPr>
              <w:numPr>
                <w:ilvl w:val="0"/>
                <w:numId w:val="42"/>
              </w:numPr>
              <w:rPr>
                <w:rFonts w:asciiTheme="minorHAnsi" w:hAnsiTheme="minorHAnsi" w:cstheme="minorHAnsi"/>
              </w:rPr>
            </w:pPr>
            <w:r w:rsidRPr="0053073D">
              <w:rPr>
                <w:rFonts w:asciiTheme="minorHAnsi" w:hAnsiTheme="minorHAnsi" w:cstheme="minorHAnsi"/>
              </w:rPr>
              <w:t>What should be communicated to our customers</w:t>
            </w:r>
            <w:r>
              <w:rPr>
                <w:rFonts w:asciiTheme="minorHAnsi" w:hAnsiTheme="minorHAnsi" w:cstheme="minorHAnsi"/>
              </w:rPr>
              <w:t>?</w:t>
            </w:r>
          </w:p>
          <w:p w14:paraId="7BC5A243" w14:textId="77777777" w:rsidR="00AD1AA8" w:rsidRDefault="00AD1AA8" w:rsidP="00AD1AA8">
            <w:pPr>
              <w:rPr>
                <w:rFonts w:asciiTheme="minorHAnsi" w:hAnsiTheme="minorHAnsi" w:cstheme="minorHAnsi"/>
              </w:rPr>
            </w:pPr>
          </w:p>
          <w:p w14:paraId="2ECF7B05" w14:textId="283D1A95" w:rsidR="00AD1AA8" w:rsidRPr="0053073D" w:rsidRDefault="00AD1AA8" w:rsidP="00C00759">
            <w:pPr>
              <w:numPr>
                <w:ilvl w:val="0"/>
                <w:numId w:val="42"/>
              </w:numPr>
              <w:rPr>
                <w:rFonts w:asciiTheme="minorHAnsi" w:hAnsiTheme="minorHAnsi" w:cstheme="minorHAnsi"/>
              </w:rPr>
            </w:pPr>
            <w:r>
              <w:rPr>
                <w:rFonts w:asciiTheme="minorHAnsi" w:hAnsiTheme="minorHAnsi" w:cstheme="minorHAnsi"/>
              </w:rPr>
              <w:t>When, how</w:t>
            </w:r>
            <w:r w:rsidR="008661BA">
              <w:rPr>
                <w:rFonts w:asciiTheme="minorHAnsi" w:hAnsiTheme="minorHAnsi" w:cstheme="minorHAnsi"/>
              </w:rPr>
              <w:t>,</w:t>
            </w:r>
            <w:r>
              <w:rPr>
                <w:rFonts w:asciiTheme="minorHAnsi" w:hAnsiTheme="minorHAnsi" w:cstheme="minorHAnsi"/>
              </w:rPr>
              <w:t xml:space="preserve"> and who </w:t>
            </w:r>
            <w:r w:rsidRPr="0053073D">
              <w:rPr>
                <w:rFonts w:asciiTheme="minorHAnsi" w:hAnsiTheme="minorHAnsi" w:cstheme="minorHAnsi"/>
              </w:rPr>
              <w:t>should send this communication?</w:t>
            </w:r>
          </w:p>
          <w:p w14:paraId="676AF8C3" w14:textId="77777777" w:rsidR="00AD1AA8" w:rsidRDefault="00AD1AA8" w:rsidP="0053073D">
            <w:pPr>
              <w:rPr>
                <w:rFonts w:asciiTheme="minorHAnsi" w:hAnsiTheme="minorHAnsi" w:cstheme="minorHAnsi"/>
              </w:rPr>
            </w:pPr>
          </w:p>
        </w:tc>
      </w:tr>
      <w:tr w:rsidR="00B96996" w14:paraId="354941C9" w14:textId="77777777" w:rsidTr="000C056F">
        <w:tc>
          <w:tcPr>
            <w:tcW w:w="1795" w:type="dxa"/>
            <w:shd w:val="clear" w:color="auto" w:fill="auto"/>
          </w:tcPr>
          <w:p w14:paraId="42BB5C77" w14:textId="77777777"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t>Section 6</w:t>
            </w:r>
          </w:p>
          <w:p w14:paraId="461A3999" w14:textId="3BE1064C" w:rsidR="00431D97" w:rsidRPr="00E609F5" w:rsidRDefault="00431D97" w:rsidP="0053073D">
            <w:pPr>
              <w:rPr>
                <w:rFonts w:asciiTheme="minorHAnsi" w:hAnsiTheme="minorHAnsi" w:cstheme="minorHAnsi"/>
                <w:b/>
                <w:bCs/>
              </w:rPr>
            </w:pPr>
            <w:r w:rsidRPr="00E609F5">
              <w:rPr>
                <w:rFonts w:asciiTheme="minorHAnsi" w:hAnsiTheme="minorHAnsi" w:cstheme="minorHAnsi"/>
                <w:b/>
                <w:bCs/>
                <w:color w:val="259639" w:themeColor="accent4"/>
              </w:rPr>
              <w:t>Discussion Points</w:t>
            </w:r>
          </w:p>
        </w:tc>
        <w:tc>
          <w:tcPr>
            <w:tcW w:w="7560" w:type="dxa"/>
          </w:tcPr>
          <w:p w14:paraId="736C8F23" w14:textId="62AC3482" w:rsidR="000F7D16" w:rsidRPr="00E609F5" w:rsidRDefault="00431D97"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company should consider if using the backup system will be sufficient for business continuity. </w:t>
            </w:r>
            <w:r w:rsidR="00E763CC" w:rsidRPr="00E763CC">
              <w:rPr>
                <w:rFonts w:asciiTheme="minorHAnsi" w:hAnsiTheme="minorHAnsi" w:cstheme="minorHAnsi"/>
                <w:color w:val="259639" w:themeColor="accent4"/>
              </w:rPr>
              <w:t>Before deploying any backup systems</w:t>
            </w:r>
            <w:r w:rsidR="00D4333E">
              <w:rPr>
                <w:rFonts w:asciiTheme="minorHAnsi" w:hAnsiTheme="minorHAnsi" w:cstheme="minorHAnsi"/>
                <w:color w:val="259639" w:themeColor="accent4"/>
              </w:rPr>
              <w:t>,</w:t>
            </w:r>
            <w:r w:rsidR="00E763CC" w:rsidRPr="00E763CC">
              <w:rPr>
                <w:rFonts w:asciiTheme="minorHAnsi" w:hAnsiTheme="minorHAnsi" w:cstheme="minorHAnsi"/>
                <w:color w:val="259639" w:themeColor="accent4"/>
              </w:rPr>
              <w:t xml:space="preserve"> they should be scanned for malware, including ransomware</w:t>
            </w:r>
            <w:r w:rsidRPr="00E609F5">
              <w:rPr>
                <w:rFonts w:asciiTheme="minorHAnsi" w:hAnsiTheme="minorHAnsi" w:cstheme="minorHAnsi"/>
                <w:color w:val="259639" w:themeColor="accent4"/>
              </w:rPr>
              <w:t xml:space="preserve">.  </w:t>
            </w:r>
            <w:r w:rsidR="000F7D16" w:rsidRPr="00E609F5">
              <w:rPr>
                <w:rFonts w:asciiTheme="minorHAnsi" w:hAnsiTheme="minorHAnsi" w:cstheme="minorHAnsi"/>
                <w:color w:val="259639" w:themeColor="accent4"/>
              </w:rPr>
              <w:t xml:space="preserve">It is often advisable to disable executable files in backup repositories.  </w:t>
            </w:r>
          </w:p>
          <w:p w14:paraId="1D0D5389" w14:textId="77777777" w:rsidR="000F7D16" w:rsidRPr="00E609F5" w:rsidRDefault="000F7D16" w:rsidP="00AB774D">
            <w:pPr>
              <w:rPr>
                <w:rFonts w:asciiTheme="minorHAnsi" w:hAnsiTheme="minorHAnsi" w:cstheme="minorHAnsi"/>
                <w:color w:val="259639" w:themeColor="accent4"/>
              </w:rPr>
            </w:pPr>
          </w:p>
          <w:p w14:paraId="2BCA37D2" w14:textId="26BC336B" w:rsidR="00BB6F3A" w:rsidRPr="00E609F5" w:rsidRDefault="00BB6F3A"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If there is any impact to customers when the company deploys a backup system, such as temporary system unavailability, this should be communicated.  </w:t>
            </w:r>
          </w:p>
          <w:p w14:paraId="3F39FBE4" w14:textId="77777777" w:rsidR="00BB6F3A" w:rsidRPr="00E609F5" w:rsidRDefault="00BB6F3A" w:rsidP="00AB774D">
            <w:pPr>
              <w:rPr>
                <w:rFonts w:asciiTheme="minorHAnsi" w:hAnsiTheme="minorHAnsi" w:cstheme="minorHAnsi"/>
                <w:color w:val="259639" w:themeColor="accent4"/>
              </w:rPr>
            </w:pPr>
          </w:p>
          <w:p w14:paraId="2F9AB265" w14:textId="6C540544" w:rsidR="00431D97" w:rsidRPr="00E609F5" w:rsidRDefault="00BB6F3A"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The company should also consider if the central point of contact or others will be available to answer customer questions and address any technical issues that customers may experience.</w:t>
            </w:r>
            <w:r w:rsidR="00E763CC">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 xml:space="preserve">The timing, form and content of the communications should be customized to fit the situation.  </w:t>
            </w:r>
          </w:p>
          <w:p w14:paraId="772082DD" w14:textId="2E8140AB" w:rsidR="00BB6F3A" w:rsidRPr="0053073D" w:rsidRDefault="00BB6F3A" w:rsidP="00D72324">
            <w:pPr>
              <w:ind w:left="360"/>
              <w:rPr>
                <w:rFonts w:asciiTheme="minorHAnsi" w:hAnsiTheme="minorHAnsi" w:cstheme="minorHAnsi"/>
              </w:rPr>
            </w:pPr>
          </w:p>
        </w:tc>
      </w:tr>
      <w:tr w:rsidR="00B96996" w14:paraId="5EFAB00E" w14:textId="77777777" w:rsidTr="00C10319">
        <w:tc>
          <w:tcPr>
            <w:tcW w:w="1795" w:type="dxa"/>
          </w:tcPr>
          <w:p w14:paraId="3E81EC2C" w14:textId="77777777" w:rsidR="00AD1AA8" w:rsidRDefault="00AD1AA8" w:rsidP="0053073D">
            <w:pPr>
              <w:rPr>
                <w:rFonts w:asciiTheme="minorHAnsi" w:hAnsiTheme="minorHAnsi" w:cstheme="minorHAnsi"/>
              </w:rPr>
            </w:pPr>
            <w:r>
              <w:rPr>
                <w:rFonts w:asciiTheme="minorHAnsi" w:hAnsiTheme="minorHAnsi" w:cstheme="minorHAnsi"/>
              </w:rPr>
              <w:t>Section 7</w:t>
            </w:r>
          </w:p>
          <w:p w14:paraId="3D706E74" w14:textId="274A52B9"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10 minutes</w:t>
            </w:r>
          </w:p>
        </w:tc>
        <w:tc>
          <w:tcPr>
            <w:tcW w:w="7560" w:type="dxa"/>
          </w:tcPr>
          <w:p w14:paraId="4DD0CA05" w14:textId="40CAE26B" w:rsidR="00AD1AA8" w:rsidRDefault="00AD1AA8" w:rsidP="00C00759">
            <w:pPr>
              <w:numPr>
                <w:ilvl w:val="0"/>
                <w:numId w:val="43"/>
              </w:numPr>
              <w:rPr>
                <w:rFonts w:asciiTheme="minorHAnsi" w:hAnsiTheme="minorHAnsi" w:cstheme="minorHAnsi"/>
              </w:rPr>
            </w:pPr>
            <w:r w:rsidRPr="0053073D">
              <w:rPr>
                <w:rFonts w:asciiTheme="minorHAnsi" w:hAnsiTheme="minorHAnsi" w:cstheme="minorHAnsi"/>
              </w:rPr>
              <w:t xml:space="preserve">What should we say to </w:t>
            </w:r>
            <w:r>
              <w:rPr>
                <w:rFonts w:asciiTheme="minorHAnsi" w:hAnsiTheme="minorHAnsi" w:cstheme="minorHAnsi"/>
              </w:rPr>
              <w:t>our</w:t>
            </w:r>
            <w:r w:rsidRPr="0053073D">
              <w:rPr>
                <w:rFonts w:asciiTheme="minorHAnsi" w:hAnsiTheme="minorHAnsi" w:cstheme="minorHAnsi"/>
              </w:rPr>
              <w:t xml:space="preserve"> </w:t>
            </w:r>
            <w:r w:rsidR="008661BA">
              <w:rPr>
                <w:rFonts w:asciiTheme="minorHAnsi" w:hAnsiTheme="minorHAnsi" w:cstheme="minorHAnsi"/>
              </w:rPr>
              <w:t>customers</w:t>
            </w:r>
            <w:r w:rsidRPr="0053073D">
              <w:rPr>
                <w:rFonts w:asciiTheme="minorHAnsi" w:hAnsiTheme="minorHAnsi" w:cstheme="minorHAnsi"/>
              </w:rPr>
              <w:t>?</w:t>
            </w:r>
          </w:p>
          <w:p w14:paraId="1DC3726B" w14:textId="77777777" w:rsidR="00AD1AA8" w:rsidRPr="0053073D" w:rsidRDefault="00AD1AA8" w:rsidP="00AD1AA8">
            <w:pPr>
              <w:rPr>
                <w:rFonts w:asciiTheme="minorHAnsi" w:hAnsiTheme="minorHAnsi" w:cstheme="minorHAnsi"/>
              </w:rPr>
            </w:pPr>
          </w:p>
          <w:p w14:paraId="5DE30BEA" w14:textId="77777777" w:rsidR="00AD1AA8" w:rsidRDefault="00AD1AA8" w:rsidP="00C00759">
            <w:pPr>
              <w:numPr>
                <w:ilvl w:val="0"/>
                <w:numId w:val="43"/>
              </w:numPr>
              <w:rPr>
                <w:rFonts w:asciiTheme="minorHAnsi" w:hAnsiTheme="minorHAnsi" w:cstheme="minorHAnsi"/>
              </w:rPr>
            </w:pPr>
            <w:r w:rsidRPr="0053073D">
              <w:rPr>
                <w:rFonts w:asciiTheme="minorHAnsi" w:hAnsiTheme="minorHAnsi" w:cstheme="minorHAnsi"/>
              </w:rPr>
              <w:t>Are there guidelines for the relationship manager to follow?</w:t>
            </w:r>
          </w:p>
          <w:p w14:paraId="044E8AE7" w14:textId="77777777" w:rsidR="00AD1AA8" w:rsidRPr="0053073D" w:rsidRDefault="00AD1AA8" w:rsidP="00AD1AA8">
            <w:pPr>
              <w:rPr>
                <w:rFonts w:asciiTheme="minorHAnsi" w:hAnsiTheme="minorHAnsi" w:cstheme="minorHAnsi"/>
              </w:rPr>
            </w:pPr>
          </w:p>
          <w:p w14:paraId="6A4CF1A3" w14:textId="77777777" w:rsidR="00AD1AA8" w:rsidRPr="0053073D" w:rsidRDefault="00AD1AA8" w:rsidP="00C00759">
            <w:pPr>
              <w:numPr>
                <w:ilvl w:val="0"/>
                <w:numId w:val="43"/>
              </w:numPr>
              <w:rPr>
                <w:rFonts w:asciiTheme="minorHAnsi" w:hAnsiTheme="minorHAnsi" w:cstheme="minorHAnsi"/>
              </w:rPr>
            </w:pPr>
            <w:r w:rsidRPr="0053073D">
              <w:rPr>
                <w:rFonts w:asciiTheme="minorHAnsi" w:hAnsiTheme="minorHAnsi" w:cstheme="minorHAnsi"/>
              </w:rPr>
              <w:t>How do we deal with multiple customer calls?</w:t>
            </w:r>
          </w:p>
          <w:p w14:paraId="1D4A31E8" w14:textId="77777777" w:rsidR="00AD1AA8" w:rsidRDefault="00AD1AA8" w:rsidP="0053073D">
            <w:pPr>
              <w:rPr>
                <w:rFonts w:asciiTheme="minorHAnsi" w:hAnsiTheme="minorHAnsi" w:cstheme="minorHAnsi"/>
              </w:rPr>
            </w:pPr>
          </w:p>
        </w:tc>
      </w:tr>
      <w:tr w:rsidR="00B96996" w14:paraId="5B094011" w14:textId="77777777" w:rsidTr="000C056F">
        <w:tc>
          <w:tcPr>
            <w:tcW w:w="1795" w:type="dxa"/>
            <w:shd w:val="clear" w:color="auto" w:fill="auto"/>
          </w:tcPr>
          <w:p w14:paraId="5F0172C4" w14:textId="77777777"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t>Section 7</w:t>
            </w:r>
          </w:p>
          <w:p w14:paraId="262168ED" w14:textId="134BD39A" w:rsidR="00BB6F3A" w:rsidRPr="00E609F5" w:rsidRDefault="00BB6F3A" w:rsidP="0053073D">
            <w:pPr>
              <w:rPr>
                <w:rFonts w:asciiTheme="minorHAnsi" w:hAnsiTheme="minorHAnsi" w:cstheme="minorHAnsi"/>
                <w:b/>
                <w:bCs/>
              </w:rPr>
            </w:pPr>
            <w:r w:rsidRPr="00E609F5">
              <w:rPr>
                <w:rFonts w:asciiTheme="minorHAnsi" w:hAnsiTheme="minorHAnsi" w:cstheme="minorHAnsi"/>
                <w:b/>
                <w:bCs/>
                <w:color w:val="259639" w:themeColor="accent4"/>
              </w:rPr>
              <w:t>Discussion Points</w:t>
            </w:r>
          </w:p>
        </w:tc>
        <w:tc>
          <w:tcPr>
            <w:tcW w:w="7560" w:type="dxa"/>
          </w:tcPr>
          <w:p w14:paraId="1DA5481A" w14:textId="53B8ABAF" w:rsidR="00973B91" w:rsidRPr="00E609F5" w:rsidRDefault="00BB6F3A"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It may be best to keep customer communications concise</w:t>
            </w:r>
            <w:r w:rsidR="00973B91" w:rsidRPr="00E609F5">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easy to understand</w:t>
            </w:r>
            <w:r w:rsidR="00973B91" w:rsidRPr="00E609F5">
              <w:rPr>
                <w:rFonts w:asciiTheme="minorHAnsi" w:hAnsiTheme="minorHAnsi" w:cstheme="minorHAnsi"/>
                <w:color w:val="259639" w:themeColor="accent4"/>
              </w:rPr>
              <w:t xml:space="preserve"> and proactively address questions or concerns that are likely to be raised.</w:t>
            </w:r>
            <w:r w:rsidR="00E763CC">
              <w:rPr>
                <w:rFonts w:asciiTheme="minorHAnsi" w:hAnsiTheme="minorHAnsi" w:cstheme="minorHAnsi"/>
                <w:color w:val="259639" w:themeColor="accent4"/>
              </w:rPr>
              <w:t xml:space="preserve"> </w:t>
            </w:r>
            <w:r w:rsidR="00133CDA" w:rsidRPr="00E609F5">
              <w:rPr>
                <w:rFonts w:asciiTheme="minorHAnsi" w:hAnsiTheme="minorHAnsi" w:cstheme="minorHAnsi"/>
                <w:color w:val="259639" w:themeColor="accent4"/>
              </w:rPr>
              <w:t>The content of the communications should</w:t>
            </w:r>
            <w:r w:rsidR="00E763CC">
              <w:rPr>
                <w:rFonts w:asciiTheme="minorHAnsi" w:hAnsiTheme="minorHAnsi" w:cstheme="minorHAnsi"/>
                <w:color w:val="259639" w:themeColor="accent4"/>
              </w:rPr>
              <w:t xml:space="preserve"> be</w:t>
            </w:r>
            <w:r w:rsidR="00133CDA" w:rsidRPr="00E609F5">
              <w:rPr>
                <w:rFonts w:asciiTheme="minorHAnsi" w:hAnsiTheme="minorHAnsi" w:cstheme="minorHAnsi"/>
                <w:color w:val="259639" w:themeColor="accent4"/>
              </w:rPr>
              <w:t xml:space="preserve"> consistent and not contain superfluous facts or speculation.   </w:t>
            </w:r>
          </w:p>
          <w:p w14:paraId="6BF7236F" w14:textId="77777777" w:rsidR="00973B91" w:rsidRPr="00E609F5" w:rsidRDefault="00973B91" w:rsidP="00AB774D">
            <w:pPr>
              <w:rPr>
                <w:rFonts w:asciiTheme="minorHAnsi" w:hAnsiTheme="minorHAnsi" w:cstheme="minorHAnsi"/>
                <w:color w:val="259639" w:themeColor="accent4"/>
              </w:rPr>
            </w:pPr>
          </w:p>
          <w:p w14:paraId="295834C0" w14:textId="599F5A70" w:rsidR="00973B91" w:rsidRPr="00E609F5" w:rsidRDefault="00973B91"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company may use a template communication form, but the communications should be customized to fit the situation. Relationship managers should be provided guidance on what the company can and should disclose.  </w:t>
            </w:r>
          </w:p>
          <w:p w14:paraId="5574C10A" w14:textId="7B1E739F" w:rsidR="00973B91" w:rsidRPr="00E609F5" w:rsidRDefault="00973B91" w:rsidP="00973B91">
            <w:pPr>
              <w:ind w:left="360"/>
              <w:rPr>
                <w:rFonts w:asciiTheme="minorHAnsi" w:hAnsiTheme="minorHAnsi" w:cstheme="minorHAnsi"/>
                <w:color w:val="259639" w:themeColor="accent4"/>
              </w:rPr>
            </w:pPr>
          </w:p>
          <w:p w14:paraId="5A46968B" w14:textId="515D69A8" w:rsidR="00973B91" w:rsidRPr="00E609F5" w:rsidRDefault="00D72324"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company will want to make sure that its customer-facing employees understand where to direct customer calls and ensure that it has sufficient resources to handle these calls. For example, if an influx of customer calls is expected, the company’s call center should be appropriately staffed and that call center operators have guidelines on how to address customer concerns.  </w:t>
            </w:r>
          </w:p>
          <w:p w14:paraId="6AC32256" w14:textId="5D15AE94" w:rsidR="00BB6F3A" w:rsidRPr="0053073D" w:rsidRDefault="00BB6F3A" w:rsidP="00AB774D">
            <w:pPr>
              <w:rPr>
                <w:rFonts w:asciiTheme="minorHAnsi" w:hAnsiTheme="minorHAnsi" w:cstheme="minorHAnsi"/>
              </w:rPr>
            </w:pPr>
          </w:p>
        </w:tc>
      </w:tr>
      <w:tr w:rsidR="00B96996" w14:paraId="6A32F7C2" w14:textId="77777777" w:rsidTr="00C10319">
        <w:tc>
          <w:tcPr>
            <w:tcW w:w="1795" w:type="dxa"/>
          </w:tcPr>
          <w:p w14:paraId="3007FA27" w14:textId="77777777" w:rsidR="00AD1AA8" w:rsidRDefault="00AD1AA8" w:rsidP="0053073D">
            <w:pPr>
              <w:rPr>
                <w:rFonts w:asciiTheme="minorHAnsi" w:hAnsiTheme="minorHAnsi" w:cstheme="minorHAnsi"/>
              </w:rPr>
            </w:pPr>
            <w:r>
              <w:rPr>
                <w:rFonts w:asciiTheme="minorHAnsi" w:hAnsiTheme="minorHAnsi" w:cstheme="minorHAnsi"/>
              </w:rPr>
              <w:lastRenderedPageBreak/>
              <w:t>Section 8</w:t>
            </w:r>
          </w:p>
          <w:p w14:paraId="5100199A" w14:textId="5FCED524"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10 minutes</w:t>
            </w:r>
          </w:p>
        </w:tc>
        <w:tc>
          <w:tcPr>
            <w:tcW w:w="7560" w:type="dxa"/>
          </w:tcPr>
          <w:p w14:paraId="2102CE0A" w14:textId="77777777" w:rsidR="00AD1AA8" w:rsidRDefault="00AD1AA8" w:rsidP="00C00759">
            <w:pPr>
              <w:numPr>
                <w:ilvl w:val="0"/>
                <w:numId w:val="44"/>
              </w:numPr>
              <w:rPr>
                <w:rFonts w:asciiTheme="minorHAnsi" w:hAnsiTheme="minorHAnsi" w:cstheme="minorHAnsi"/>
              </w:rPr>
            </w:pPr>
            <w:r w:rsidRPr="0053073D">
              <w:rPr>
                <w:rFonts w:asciiTheme="minorHAnsi" w:hAnsiTheme="minorHAnsi" w:cstheme="minorHAnsi"/>
              </w:rPr>
              <w:t xml:space="preserve">What should </w:t>
            </w:r>
            <w:r>
              <w:rPr>
                <w:rFonts w:asciiTheme="minorHAnsi" w:hAnsiTheme="minorHAnsi" w:cstheme="minorHAnsi"/>
              </w:rPr>
              <w:t xml:space="preserve">we </w:t>
            </w:r>
            <w:r w:rsidRPr="0053073D">
              <w:rPr>
                <w:rFonts w:asciiTheme="minorHAnsi" w:hAnsiTheme="minorHAnsi" w:cstheme="minorHAnsi"/>
              </w:rPr>
              <w:t xml:space="preserve">consider before </w:t>
            </w:r>
            <w:r>
              <w:rPr>
                <w:rFonts w:asciiTheme="minorHAnsi" w:hAnsiTheme="minorHAnsi" w:cstheme="minorHAnsi"/>
              </w:rPr>
              <w:t xml:space="preserve">talking </w:t>
            </w:r>
            <w:r w:rsidRPr="0053073D">
              <w:rPr>
                <w:rFonts w:asciiTheme="minorHAnsi" w:hAnsiTheme="minorHAnsi" w:cstheme="minorHAnsi"/>
              </w:rPr>
              <w:t>to the press?</w:t>
            </w:r>
          </w:p>
          <w:p w14:paraId="3EA317FC" w14:textId="77777777" w:rsidR="00AD1AA8" w:rsidRPr="0053073D" w:rsidRDefault="00AD1AA8" w:rsidP="00AD1AA8">
            <w:pPr>
              <w:rPr>
                <w:rFonts w:asciiTheme="minorHAnsi" w:hAnsiTheme="minorHAnsi" w:cstheme="minorHAnsi"/>
              </w:rPr>
            </w:pPr>
          </w:p>
          <w:p w14:paraId="03A716A3" w14:textId="77777777" w:rsidR="00AD1AA8" w:rsidRDefault="00AD1AA8" w:rsidP="00C00759">
            <w:pPr>
              <w:numPr>
                <w:ilvl w:val="0"/>
                <w:numId w:val="44"/>
              </w:numPr>
              <w:rPr>
                <w:rFonts w:asciiTheme="minorHAnsi" w:hAnsiTheme="minorHAnsi" w:cstheme="minorHAnsi"/>
              </w:rPr>
            </w:pPr>
            <w:r w:rsidRPr="0053073D">
              <w:rPr>
                <w:rFonts w:asciiTheme="minorHAnsi" w:hAnsiTheme="minorHAnsi" w:cstheme="minorHAnsi"/>
              </w:rPr>
              <w:t xml:space="preserve">Why should </w:t>
            </w:r>
            <w:r>
              <w:rPr>
                <w:rFonts w:asciiTheme="minorHAnsi" w:hAnsiTheme="minorHAnsi" w:cstheme="minorHAnsi"/>
              </w:rPr>
              <w:t xml:space="preserve">we </w:t>
            </w:r>
            <w:r w:rsidRPr="0053073D">
              <w:rPr>
                <w:rFonts w:asciiTheme="minorHAnsi" w:hAnsiTheme="minorHAnsi" w:cstheme="minorHAnsi"/>
              </w:rPr>
              <w:t>have a central point of contact?</w:t>
            </w:r>
          </w:p>
          <w:p w14:paraId="0BE30F13" w14:textId="77777777" w:rsidR="00AD1AA8" w:rsidRDefault="00AD1AA8" w:rsidP="0053073D">
            <w:pPr>
              <w:rPr>
                <w:rFonts w:asciiTheme="minorHAnsi" w:hAnsiTheme="minorHAnsi" w:cstheme="minorHAnsi"/>
              </w:rPr>
            </w:pPr>
          </w:p>
        </w:tc>
      </w:tr>
      <w:tr w:rsidR="00B96996" w14:paraId="0FD9264D" w14:textId="77777777" w:rsidTr="000C056F">
        <w:tc>
          <w:tcPr>
            <w:tcW w:w="1795" w:type="dxa"/>
            <w:shd w:val="clear" w:color="auto" w:fill="auto"/>
          </w:tcPr>
          <w:p w14:paraId="5F0EA39C" w14:textId="77777777"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t>Section 8</w:t>
            </w:r>
          </w:p>
          <w:p w14:paraId="4C4C771A" w14:textId="75F1F9F2" w:rsidR="00133CDA" w:rsidRPr="00E609F5" w:rsidRDefault="00133CDA" w:rsidP="0053073D">
            <w:pPr>
              <w:rPr>
                <w:rFonts w:asciiTheme="minorHAnsi" w:hAnsiTheme="minorHAnsi" w:cstheme="minorHAnsi"/>
                <w:b/>
                <w:bCs/>
              </w:rPr>
            </w:pPr>
            <w:r w:rsidRPr="00E609F5">
              <w:rPr>
                <w:rFonts w:asciiTheme="minorHAnsi" w:hAnsiTheme="minorHAnsi" w:cstheme="minorHAnsi"/>
                <w:b/>
                <w:bCs/>
                <w:color w:val="259639" w:themeColor="accent4"/>
              </w:rPr>
              <w:t>Discussion Points</w:t>
            </w:r>
          </w:p>
        </w:tc>
        <w:tc>
          <w:tcPr>
            <w:tcW w:w="7560" w:type="dxa"/>
          </w:tcPr>
          <w:p w14:paraId="170DC386" w14:textId="48399737" w:rsidR="00091D37" w:rsidRPr="00E609F5" w:rsidRDefault="00091D37"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There are risks and benefits to talking to the press and a company should keep in mind that failing to respond to press inquiries may prevent the company from controlling the narrative and </w:t>
            </w:r>
            <w:r w:rsidR="00FC5808" w:rsidRPr="00E609F5">
              <w:rPr>
                <w:rFonts w:asciiTheme="minorHAnsi" w:hAnsiTheme="minorHAnsi" w:cstheme="minorHAnsi"/>
                <w:color w:val="259639" w:themeColor="accent4"/>
              </w:rPr>
              <w:t xml:space="preserve">may </w:t>
            </w:r>
            <w:r w:rsidRPr="00E609F5">
              <w:rPr>
                <w:rFonts w:asciiTheme="minorHAnsi" w:hAnsiTheme="minorHAnsi" w:cstheme="minorHAnsi"/>
                <w:color w:val="259639" w:themeColor="accent4"/>
              </w:rPr>
              <w:t>encourage speculation.</w:t>
            </w:r>
          </w:p>
          <w:p w14:paraId="176A256D" w14:textId="77777777" w:rsidR="00091D37" w:rsidRPr="00E609F5" w:rsidRDefault="00091D37" w:rsidP="00AB774D">
            <w:pPr>
              <w:rPr>
                <w:rFonts w:asciiTheme="minorHAnsi" w:hAnsiTheme="minorHAnsi" w:cstheme="minorHAnsi"/>
                <w:color w:val="259639" w:themeColor="accent4"/>
              </w:rPr>
            </w:pPr>
          </w:p>
          <w:p w14:paraId="2106DA51" w14:textId="07AB2C40" w:rsidR="00133CDA" w:rsidRPr="00E609F5" w:rsidRDefault="002D5EB8"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The</w:t>
            </w:r>
            <w:r w:rsidR="00133CDA" w:rsidRPr="00E609F5">
              <w:rPr>
                <w:rFonts w:asciiTheme="minorHAnsi" w:hAnsiTheme="minorHAnsi" w:cstheme="minorHAnsi"/>
                <w:color w:val="259639" w:themeColor="accent4"/>
              </w:rPr>
              <w:t xml:space="preserve"> company should consider </w:t>
            </w:r>
            <w:r w:rsidR="00091D37" w:rsidRPr="00E609F5">
              <w:rPr>
                <w:rFonts w:asciiTheme="minorHAnsi" w:hAnsiTheme="minorHAnsi" w:cstheme="minorHAnsi"/>
                <w:color w:val="259639" w:themeColor="accent4"/>
              </w:rPr>
              <w:t xml:space="preserve">if it should utilize a public relations expert to craft external communications, including </w:t>
            </w:r>
            <w:r w:rsidR="009235B4" w:rsidRPr="00E609F5">
              <w:rPr>
                <w:rFonts w:asciiTheme="minorHAnsi" w:hAnsiTheme="minorHAnsi" w:cstheme="minorHAnsi"/>
                <w:color w:val="259639" w:themeColor="accent4"/>
              </w:rPr>
              <w:t xml:space="preserve">providing </w:t>
            </w:r>
            <w:r w:rsidR="00091D37" w:rsidRPr="00E609F5">
              <w:rPr>
                <w:rFonts w:asciiTheme="minorHAnsi" w:hAnsiTheme="minorHAnsi" w:cstheme="minorHAnsi"/>
                <w:color w:val="259639" w:themeColor="accent4"/>
              </w:rPr>
              <w:t>press</w:t>
            </w:r>
            <w:r w:rsidR="009235B4" w:rsidRPr="00E609F5">
              <w:rPr>
                <w:rFonts w:asciiTheme="minorHAnsi" w:hAnsiTheme="minorHAnsi" w:cstheme="minorHAnsi"/>
                <w:color w:val="259639" w:themeColor="accent4"/>
              </w:rPr>
              <w:t xml:space="preserve"> releases</w:t>
            </w:r>
            <w:r w:rsidR="00091D37" w:rsidRPr="00E609F5">
              <w:rPr>
                <w:rFonts w:asciiTheme="minorHAnsi" w:hAnsiTheme="minorHAnsi" w:cstheme="minorHAnsi"/>
                <w:color w:val="259639" w:themeColor="accent4"/>
              </w:rPr>
              <w:t xml:space="preserve">. The company should also consider </w:t>
            </w:r>
            <w:r w:rsidR="00133CDA" w:rsidRPr="00E609F5">
              <w:rPr>
                <w:rFonts w:asciiTheme="minorHAnsi" w:hAnsiTheme="minorHAnsi" w:cstheme="minorHAnsi"/>
                <w:color w:val="259639" w:themeColor="accent4"/>
              </w:rPr>
              <w:t>the impact that media coverage will have on customer relationships</w:t>
            </w:r>
            <w:r w:rsidR="00091D37" w:rsidRPr="00E609F5">
              <w:rPr>
                <w:rFonts w:asciiTheme="minorHAnsi" w:hAnsiTheme="minorHAnsi" w:cstheme="minorHAnsi"/>
                <w:color w:val="259639" w:themeColor="accent4"/>
              </w:rPr>
              <w:t xml:space="preserve"> and if company statements will cause unnecessary concerns.</w:t>
            </w:r>
          </w:p>
          <w:p w14:paraId="48AADC4D" w14:textId="77777777" w:rsidR="00091D37" w:rsidRPr="00E609F5" w:rsidRDefault="00091D37" w:rsidP="00AB774D">
            <w:pPr>
              <w:rPr>
                <w:rFonts w:asciiTheme="minorHAnsi" w:hAnsiTheme="minorHAnsi" w:cstheme="minorHAnsi"/>
                <w:color w:val="259639" w:themeColor="accent4"/>
              </w:rPr>
            </w:pPr>
          </w:p>
          <w:p w14:paraId="3A9834F3" w14:textId="6415DFF8" w:rsidR="00091D37" w:rsidRPr="00E609F5" w:rsidRDefault="00091D37"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Communicating facts is often appropri</w:t>
            </w:r>
            <w:r w:rsidR="00E763CC">
              <w:rPr>
                <w:rFonts w:asciiTheme="minorHAnsi" w:hAnsiTheme="minorHAnsi" w:cstheme="minorHAnsi"/>
                <w:color w:val="259639" w:themeColor="accent4"/>
              </w:rPr>
              <w:t>a</w:t>
            </w:r>
            <w:r w:rsidRPr="00E609F5">
              <w:rPr>
                <w:rFonts w:asciiTheme="minorHAnsi" w:hAnsiTheme="minorHAnsi" w:cstheme="minorHAnsi"/>
                <w:color w:val="259639" w:themeColor="accent4"/>
              </w:rPr>
              <w:t>te, but the level of detail provided will depend on the situation. In most case, it is best to keep media communications simple and jargon-free.</w:t>
            </w:r>
          </w:p>
          <w:p w14:paraId="793E69B2" w14:textId="77777777" w:rsidR="00091D37" w:rsidRDefault="00091D37" w:rsidP="00AB774D">
            <w:pPr>
              <w:rPr>
                <w:rFonts w:asciiTheme="minorHAnsi" w:hAnsiTheme="minorHAnsi" w:cstheme="minorHAnsi"/>
              </w:rPr>
            </w:pPr>
          </w:p>
          <w:p w14:paraId="13D191E3" w14:textId="77777777" w:rsidR="00091D37" w:rsidRPr="00E609F5" w:rsidRDefault="00091D37"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Finally, the company should keep in mind that whatever is said to the press will </w:t>
            </w:r>
            <w:r w:rsidR="008F1D57" w:rsidRPr="00E609F5">
              <w:rPr>
                <w:rFonts w:asciiTheme="minorHAnsi" w:hAnsiTheme="minorHAnsi" w:cstheme="minorHAnsi"/>
                <w:color w:val="259639" w:themeColor="accent4"/>
              </w:rPr>
              <w:t xml:space="preserve">likely be received by the hackers and could impact negotiations.  </w:t>
            </w:r>
          </w:p>
          <w:p w14:paraId="2C81EFCC" w14:textId="21960885" w:rsidR="008F1D57" w:rsidRPr="0053073D" w:rsidRDefault="008F1D57" w:rsidP="00133CDA">
            <w:pPr>
              <w:ind w:left="360"/>
              <w:rPr>
                <w:rFonts w:asciiTheme="minorHAnsi" w:hAnsiTheme="minorHAnsi" w:cstheme="minorHAnsi"/>
              </w:rPr>
            </w:pPr>
          </w:p>
        </w:tc>
      </w:tr>
      <w:tr w:rsidR="00B96996" w14:paraId="3B68A732" w14:textId="77777777" w:rsidTr="00C10319">
        <w:tc>
          <w:tcPr>
            <w:tcW w:w="1795" w:type="dxa"/>
          </w:tcPr>
          <w:p w14:paraId="3487E523" w14:textId="77777777" w:rsidR="00AD1AA8" w:rsidRDefault="00AD1AA8" w:rsidP="0053073D">
            <w:pPr>
              <w:rPr>
                <w:rFonts w:asciiTheme="minorHAnsi" w:hAnsiTheme="minorHAnsi" w:cstheme="minorHAnsi"/>
              </w:rPr>
            </w:pPr>
            <w:r>
              <w:rPr>
                <w:rFonts w:asciiTheme="minorHAnsi" w:hAnsiTheme="minorHAnsi" w:cstheme="minorHAnsi"/>
              </w:rPr>
              <w:t>Section 9</w:t>
            </w:r>
          </w:p>
          <w:p w14:paraId="3EF9B75B" w14:textId="4ECA8F6D"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10 minutes</w:t>
            </w:r>
          </w:p>
        </w:tc>
        <w:tc>
          <w:tcPr>
            <w:tcW w:w="7560" w:type="dxa"/>
          </w:tcPr>
          <w:p w14:paraId="65798FB4" w14:textId="77777777" w:rsidR="00AD1AA8" w:rsidRDefault="00AD1AA8" w:rsidP="00C00759">
            <w:pPr>
              <w:numPr>
                <w:ilvl w:val="0"/>
                <w:numId w:val="45"/>
              </w:numPr>
              <w:rPr>
                <w:rFonts w:asciiTheme="minorHAnsi" w:hAnsiTheme="minorHAnsi" w:cstheme="minorHAnsi"/>
              </w:rPr>
            </w:pPr>
            <w:r w:rsidRPr="0053073D">
              <w:rPr>
                <w:rFonts w:asciiTheme="minorHAnsi" w:hAnsiTheme="minorHAnsi" w:cstheme="minorHAnsi"/>
              </w:rPr>
              <w:t>How do we decide if we are going to pay the ransom?</w:t>
            </w:r>
          </w:p>
          <w:p w14:paraId="02222711" w14:textId="77777777" w:rsidR="00AD1AA8" w:rsidRPr="0053073D" w:rsidRDefault="00AD1AA8" w:rsidP="00AD1AA8">
            <w:pPr>
              <w:rPr>
                <w:rFonts w:asciiTheme="minorHAnsi" w:hAnsiTheme="minorHAnsi" w:cstheme="minorHAnsi"/>
              </w:rPr>
            </w:pPr>
          </w:p>
          <w:p w14:paraId="038AD405" w14:textId="77777777" w:rsidR="00AD1AA8" w:rsidRDefault="00AD1AA8" w:rsidP="00C00759">
            <w:pPr>
              <w:numPr>
                <w:ilvl w:val="0"/>
                <w:numId w:val="45"/>
              </w:numPr>
              <w:rPr>
                <w:rFonts w:asciiTheme="minorHAnsi" w:hAnsiTheme="minorHAnsi" w:cstheme="minorHAnsi"/>
              </w:rPr>
            </w:pPr>
            <w:r w:rsidRPr="0053073D">
              <w:rPr>
                <w:rFonts w:asciiTheme="minorHAnsi" w:hAnsiTheme="minorHAnsi" w:cstheme="minorHAnsi"/>
              </w:rPr>
              <w:t xml:space="preserve">Who should be involved in this decision?  </w:t>
            </w:r>
          </w:p>
          <w:p w14:paraId="3179E543" w14:textId="77777777" w:rsidR="00AD1AA8" w:rsidRPr="0053073D" w:rsidRDefault="00AD1AA8" w:rsidP="00AD1AA8">
            <w:pPr>
              <w:rPr>
                <w:rFonts w:asciiTheme="minorHAnsi" w:hAnsiTheme="minorHAnsi" w:cstheme="minorHAnsi"/>
              </w:rPr>
            </w:pPr>
          </w:p>
          <w:p w14:paraId="7FF47F4E" w14:textId="77777777" w:rsidR="00AD1AA8" w:rsidRPr="0053073D" w:rsidRDefault="00AD1AA8" w:rsidP="00C00759">
            <w:pPr>
              <w:numPr>
                <w:ilvl w:val="0"/>
                <w:numId w:val="45"/>
              </w:numPr>
              <w:rPr>
                <w:rFonts w:asciiTheme="minorHAnsi" w:hAnsiTheme="minorHAnsi" w:cstheme="minorHAnsi"/>
              </w:rPr>
            </w:pPr>
            <w:r w:rsidRPr="0053073D">
              <w:rPr>
                <w:rFonts w:asciiTheme="minorHAnsi" w:hAnsiTheme="minorHAnsi" w:cstheme="minorHAnsi"/>
              </w:rPr>
              <w:t xml:space="preserve">Who should pay the ransom? </w:t>
            </w:r>
          </w:p>
          <w:p w14:paraId="0CFBF607" w14:textId="77777777" w:rsidR="00AD1AA8" w:rsidRDefault="00AD1AA8" w:rsidP="0053073D">
            <w:pPr>
              <w:rPr>
                <w:rFonts w:asciiTheme="minorHAnsi" w:hAnsiTheme="minorHAnsi" w:cstheme="minorHAnsi"/>
              </w:rPr>
            </w:pPr>
          </w:p>
        </w:tc>
      </w:tr>
      <w:tr w:rsidR="00B96996" w14:paraId="55A7D3D5" w14:textId="77777777" w:rsidTr="000C056F">
        <w:tc>
          <w:tcPr>
            <w:tcW w:w="1795" w:type="dxa"/>
            <w:shd w:val="clear" w:color="auto" w:fill="auto"/>
          </w:tcPr>
          <w:p w14:paraId="5CECED78" w14:textId="77777777"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t>Section 9</w:t>
            </w:r>
          </w:p>
          <w:p w14:paraId="676E5A76" w14:textId="6E44B552" w:rsidR="008F1D57" w:rsidRPr="00E609F5" w:rsidRDefault="008F1D57" w:rsidP="0053073D">
            <w:pPr>
              <w:rPr>
                <w:rFonts w:asciiTheme="minorHAnsi" w:hAnsiTheme="minorHAnsi" w:cstheme="minorHAnsi"/>
                <w:b/>
                <w:bCs/>
              </w:rPr>
            </w:pPr>
            <w:r w:rsidRPr="00E609F5">
              <w:rPr>
                <w:rFonts w:asciiTheme="minorHAnsi" w:hAnsiTheme="minorHAnsi" w:cstheme="minorHAnsi"/>
                <w:b/>
                <w:bCs/>
                <w:color w:val="259639" w:themeColor="accent4"/>
              </w:rPr>
              <w:t>Discussion Points</w:t>
            </w:r>
          </w:p>
        </w:tc>
        <w:tc>
          <w:tcPr>
            <w:tcW w:w="7560" w:type="dxa"/>
          </w:tcPr>
          <w:p w14:paraId="16DC493D" w14:textId="77777777" w:rsidR="002D396E" w:rsidRPr="00E609F5" w:rsidRDefault="008F1D57"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determination on whether to pay </w:t>
            </w:r>
            <w:r w:rsidR="002D396E" w:rsidRPr="00E609F5">
              <w:rPr>
                <w:rFonts w:asciiTheme="minorHAnsi" w:hAnsiTheme="minorHAnsi" w:cstheme="minorHAnsi"/>
                <w:color w:val="259639" w:themeColor="accent4"/>
              </w:rPr>
              <w:t xml:space="preserve">the ransom will depend on the attack’s impact on the company’s system and other factors, such as if the hackers possess sensitive information that they will release to the public.  </w:t>
            </w:r>
          </w:p>
          <w:p w14:paraId="3AADB856" w14:textId="77777777" w:rsidR="002D396E" w:rsidRPr="00E609F5" w:rsidRDefault="002D396E" w:rsidP="008F1D57">
            <w:pPr>
              <w:ind w:left="360"/>
              <w:rPr>
                <w:rFonts w:asciiTheme="minorHAnsi" w:hAnsiTheme="minorHAnsi" w:cstheme="minorHAnsi"/>
                <w:color w:val="259639" w:themeColor="accent4"/>
              </w:rPr>
            </w:pPr>
          </w:p>
          <w:p w14:paraId="7004E73A" w14:textId="02C145FB" w:rsidR="008F1D57" w:rsidRPr="00E609F5" w:rsidRDefault="008F1D57"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Although law enforcement may have a view on whether the company should pay the ransom, this is generally the company’s decision.  OFAC sanctions may be a consideration and legal counsel will be able to help address this concern.</w:t>
            </w:r>
            <w:r w:rsidR="002D396E" w:rsidRPr="00E609F5">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 xml:space="preserve">In addition, an insurance carrier may have a viewpoint on if the payment is covered.  </w:t>
            </w:r>
          </w:p>
          <w:p w14:paraId="12B79CCE" w14:textId="77777777" w:rsidR="002D396E" w:rsidRPr="00E609F5" w:rsidRDefault="002D396E" w:rsidP="00AB774D">
            <w:pPr>
              <w:rPr>
                <w:rFonts w:asciiTheme="minorHAnsi" w:hAnsiTheme="minorHAnsi" w:cstheme="minorHAnsi"/>
                <w:color w:val="259639" w:themeColor="accent4"/>
              </w:rPr>
            </w:pPr>
          </w:p>
          <w:p w14:paraId="4EDBEC6A" w14:textId="4BA67092" w:rsidR="002D396E" w:rsidRDefault="002D396E" w:rsidP="00AB774D">
            <w:pPr>
              <w:rPr>
                <w:rFonts w:asciiTheme="minorHAnsi" w:hAnsiTheme="minorHAnsi" w:cstheme="minorHAnsi"/>
              </w:rPr>
            </w:pPr>
            <w:r w:rsidRPr="00E609F5">
              <w:rPr>
                <w:rFonts w:asciiTheme="minorHAnsi" w:hAnsiTheme="minorHAnsi" w:cstheme="minorHAnsi"/>
                <w:color w:val="259639" w:themeColor="accent4"/>
              </w:rPr>
              <w:t>Any payment should be handled by a third-party expert in making ransom payments and not by the company directly. Experts can help track the payment and protect it from interception by other bad actors</w:t>
            </w:r>
            <w:r>
              <w:rPr>
                <w:rFonts w:asciiTheme="minorHAnsi" w:hAnsiTheme="minorHAnsi" w:cstheme="minorHAnsi"/>
              </w:rPr>
              <w:t xml:space="preserve">.  </w:t>
            </w:r>
          </w:p>
          <w:p w14:paraId="0F915648" w14:textId="3D891448" w:rsidR="002D396E" w:rsidRPr="0053073D" w:rsidRDefault="002D396E" w:rsidP="00AB774D">
            <w:pPr>
              <w:rPr>
                <w:rFonts w:asciiTheme="minorHAnsi" w:hAnsiTheme="minorHAnsi" w:cstheme="minorHAnsi"/>
              </w:rPr>
            </w:pPr>
          </w:p>
        </w:tc>
      </w:tr>
      <w:tr w:rsidR="00B96996" w14:paraId="6C8E484C" w14:textId="77777777" w:rsidTr="00C10319">
        <w:tc>
          <w:tcPr>
            <w:tcW w:w="1795" w:type="dxa"/>
          </w:tcPr>
          <w:p w14:paraId="598ADFB7" w14:textId="46146BBA" w:rsidR="00AD1AA8" w:rsidRDefault="00AD1AA8" w:rsidP="0053073D">
            <w:pPr>
              <w:rPr>
                <w:rFonts w:asciiTheme="minorHAnsi" w:hAnsiTheme="minorHAnsi" w:cstheme="minorHAnsi"/>
              </w:rPr>
            </w:pPr>
            <w:r>
              <w:rPr>
                <w:rFonts w:asciiTheme="minorHAnsi" w:hAnsiTheme="minorHAnsi" w:cstheme="minorHAnsi"/>
              </w:rPr>
              <w:lastRenderedPageBreak/>
              <w:t>Section 10</w:t>
            </w:r>
          </w:p>
          <w:p w14:paraId="375059EC" w14:textId="3ACED495"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10 minutes</w:t>
            </w:r>
          </w:p>
        </w:tc>
        <w:tc>
          <w:tcPr>
            <w:tcW w:w="7560" w:type="dxa"/>
          </w:tcPr>
          <w:p w14:paraId="6BEDE1A1" w14:textId="77777777" w:rsidR="00AD1AA8" w:rsidRDefault="00AD1AA8" w:rsidP="00C00759">
            <w:pPr>
              <w:numPr>
                <w:ilvl w:val="0"/>
                <w:numId w:val="46"/>
              </w:numPr>
              <w:rPr>
                <w:rFonts w:asciiTheme="minorHAnsi" w:hAnsiTheme="minorHAnsi" w:cstheme="minorHAnsi"/>
              </w:rPr>
            </w:pPr>
            <w:r w:rsidRPr="0053073D">
              <w:rPr>
                <w:rFonts w:asciiTheme="minorHAnsi" w:hAnsiTheme="minorHAnsi" w:cstheme="minorHAnsi"/>
              </w:rPr>
              <w:t xml:space="preserve">What needs to be done before </w:t>
            </w:r>
            <w:r>
              <w:rPr>
                <w:rFonts w:asciiTheme="minorHAnsi" w:hAnsiTheme="minorHAnsi" w:cstheme="minorHAnsi"/>
              </w:rPr>
              <w:t xml:space="preserve">our IT team restores </w:t>
            </w:r>
            <w:r w:rsidRPr="0053073D">
              <w:rPr>
                <w:rFonts w:asciiTheme="minorHAnsi" w:hAnsiTheme="minorHAnsi" w:cstheme="minorHAnsi"/>
              </w:rPr>
              <w:t>remote access</w:t>
            </w:r>
            <w:r>
              <w:rPr>
                <w:rFonts w:asciiTheme="minorHAnsi" w:hAnsiTheme="minorHAnsi" w:cstheme="minorHAnsi"/>
              </w:rPr>
              <w:t xml:space="preserve">? </w:t>
            </w:r>
          </w:p>
          <w:p w14:paraId="61B9C203" w14:textId="77777777" w:rsidR="00AD1AA8" w:rsidRPr="0053073D" w:rsidRDefault="00AD1AA8" w:rsidP="00AD1AA8">
            <w:pPr>
              <w:rPr>
                <w:rFonts w:asciiTheme="minorHAnsi" w:hAnsiTheme="minorHAnsi" w:cstheme="minorHAnsi"/>
              </w:rPr>
            </w:pPr>
          </w:p>
          <w:p w14:paraId="1FF5DB25" w14:textId="77777777" w:rsidR="00AD1AA8" w:rsidRDefault="00AD1AA8" w:rsidP="00C00759">
            <w:pPr>
              <w:numPr>
                <w:ilvl w:val="0"/>
                <w:numId w:val="46"/>
              </w:numPr>
              <w:rPr>
                <w:rFonts w:asciiTheme="minorHAnsi" w:hAnsiTheme="minorHAnsi" w:cstheme="minorHAnsi"/>
              </w:rPr>
            </w:pPr>
            <w:r w:rsidRPr="0053073D">
              <w:rPr>
                <w:rFonts w:asciiTheme="minorHAnsi" w:hAnsiTheme="minorHAnsi" w:cstheme="minorHAnsi"/>
              </w:rPr>
              <w:t>Going forward, what should we do with our system backup program?</w:t>
            </w:r>
          </w:p>
          <w:p w14:paraId="20967A11" w14:textId="77777777" w:rsidR="00AD1AA8" w:rsidRDefault="00AD1AA8" w:rsidP="0053073D">
            <w:pPr>
              <w:rPr>
                <w:rFonts w:asciiTheme="minorHAnsi" w:hAnsiTheme="minorHAnsi" w:cstheme="minorHAnsi"/>
              </w:rPr>
            </w:pPr>
          </w:p>
        </w:tc>
      </w:tr>
      <w:tr w:rsidR="00B96996" w14:paraId="564C3830" w14:textId="77777777" w:rsidTr="000C056F">
        <w:tc>
          <w:tcPr>
            <w:tcW w:w="1795" w:type="dxa"/>
            <w:shd w:val="clear" w:color="auto" w:fill="auto"/>
          </w:tcPr>
          <w:p w14:paraId="34CB4D11" w14:textId="77777777"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t>Section 10</w:t>
            </w:r>
          </w:p>
          <w:p w14:paraId="5F808D81" w14:textId="75540EDE" w:rsidR="002D396E" w:rsidRPr="00E609F5" w:rsidRDefault="002D396E" w:rsidP="0053073D">
            <w:pPr>
              <w:rPr>
                <w:rFonts w:asciiTheme="minorHAnsi" w:hAnsiTheme="minorHAnsi" w:cstheme="minorHAnsi"/>
                <w:b/>
                <w:bCs/>
              </w:rPr>
            </w:pPr>
            <w:r w:rsidRPr="00E609F5">
              <w:rPr>
                <w:rFonts w:asciiTheme="minorHAnsi" w:hAnsiTheme="minorHAnsi" w:cstheme="minorHAnsi"/>
                <w:b/>
                <w:bCs/>
                <w:color w:val="259639" w:themeColor="accent4"/>
              </w:rPr>
              <w:t>Discussion Points</w:t>
            </w:r>
          </w:p>
        </w:tc>
        <w:tc>
          <w:tcPr>
            <w:tcW w:w="7560" w:type="dxa"/>
          </w:tcPr>
          <w:p w14:paraId="2031A36F" w14:textId="4AC8FC8C" w:rsidR="002D396E" w:rsidRPr="00E609F5" w:rsidRDefault="002D5EB8"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The company should re-test its systems and scan employee devices before remote access is restored.</w:t>
            </w:r>
            <w:r w:rsidR="00D4333E">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This goes beyond testing the original source of the infection and should include all systems and devices potentially infected by the ransomware or other malware that may have been installed by the hackers.</w:t>
            </w:r>
          </w:p>
          <w:p w14:paraId="596AFE83" w14:textId="77777777" w:rsidR="002D5EB8" w:rsidRPr="00E609F5" w:rsidRDefault="002D5EB8" w:rsidP="00AB774D">
            <w:pPr>
              <w:rPr>
                <w:rFonts w:asciiTheme="minorHAnsi" w:hAnsiTheme="minorHAnsi" w:cstheme="minorHAnsi"/>
                <w:color w:val="259639" w:themeColor="accent4"/>
              </w:rPr>
            </w:pPr>
          </w:p>
          <w:p w14:paraId="761D8025" w14:textId="1B8D6FB0" w:rsidR="002D5EB8" w:rsidRPr="00E609F5" w:rsidRDefault="002D5EB8"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The company should consider what lessons it learned from the attack, including if the frequency and scope of the system backup was sufficient for business continuity. </w:t>
            </w:r>
            <w:r w:rsidR="000F7D16" w:rsidRPr="00E609F5">
              <w:rPr>
                <w:rFonts w:asciiTheme="minorHAnsi" w:hAnsiTheme="minorHAnsi" w:cstheme="minorHAnsi"/>
                <w:color w:val="259639" w:themeColor="accent4"/>
              </w:rPr>
              <w:t xml:space="preserve">In addition, the company should consider if backups should be proactively scanned for malware and kept on a removable storage medium, such as DAT tape.  </w:t>
            </w:r>
          </w:p>
          <w:p w14:paraId="61C17902" w14:textId="4D4F4BD8" w:rsidR="002D5EB8" w:rsidRPr="0053073D" w:rsidRDefault="002D5EB8" w:rsidP="002D396E">
            <w:pPr>
              <w:ind w:left="360"/>
              <w:rPr>
                <w:rFonts w:asciiTheme="minorHAnsi" w:hAnsiTheme="minorHAnsi" w:cstheme="minorHAnsi"/>
              </w:rPr>
            </w:pPr>
          </w:p>
        </w:tc>
      </w:tr>
      <w:tr w:rsidR="00B96996" w14:paraId="5DFD39EF" w14:textId="77777777" w:rsidTr="00C10319">
        <w:tc>
          <w:tcPr>
            <w:tcW w:w="1795" w:type="dxa"/>
          </w:tcPr>
          <w:p w14:paraId="797E93EF" w14:textId="77777777" w:rsidR="00AD1AA8" w:rsidRDefault="00AD1AA8" w:rsidP="0053073D">
            <w:pPr>
              <w:rPr>
                <w:rFonts w:asciiTheme="minorHAnsi" w:hAnsiTheme="minorHAnsi" w:cstheme="minorHAnsi"/>
              </w:rPr>
            </w:pPr>
            <w:r>
              <w:rPr>
                <w:rFonts w:asciiTheme="minorHAnsi" w:hAnsiTheme="minorHAnsi" w:cstheme="minorHAnsi"/>
              </w:rPr>
              <w:t>Section 11</w:t>
            </w:r>
          </w:p>
          <w:p w14:paraId="065E3658" w14:textId="592A857F" w:rsidR="00AD1AA8" w:rsidRPr="00C10319" w:rsidRDefault="00AD1AA8" w:rsidP="0053073D">
            <w:pPr>
              <w:rPr>
                <w:rFonts w:asciiTheme="minorHAnsi" w:hAnsiTheme="minorHAnsi" w:cstheme="minorHAnsi"/>
                <w:i/>
                <w:iCs/>
              </w:rPr>
            </w:pPr>
            <w:r w:rsidRPr="00C10319">
              <w:rPr>
                <w:rFonts w:asciiTheme="minorHAnsi" w:hAnsiTheme="minorHAnsi" w:cstheme="minorHAnsi"/>
                <w:i/>
                <w:iCs/>
              </w:rPr>
              <w:t>10 minutes</w:t>
            </w:r>
          </w:p>
        </w:tc>
        <w:tc>
          <w:tcPr>
            <w:tcW w:w="7560" w:type="dxa"/>
          </w:tcPr>
          <w:p w14:paraId="67680889" w14:textId="77777777" w:rsidR="00AD1AA8" w:rsidRDefault="00AD1AA8" w:rsidP="00C00759">
            <w:pPr>
              <w:numPr>
                <w:ilvl w:val="0"/>
                <w:numId w:val="47"/>
              </w:numPr>
              <w:rPr>
                <w:rFonts w:asciiTheme="minorHAnsi" w:hAnsiTheme="minorHAnsi" w:cstheme="minorHAnsi"/>
              </w:rPr>
            </w:pPr>
            <w:r w:rsidRPr="0053073D">
              <w:rPr>
                <w:rFonts w:asciiTheme="minorHAnsi" w:hAnsiTheme="minorHAnsi" w:cstheme="minorHAnsi"/>
              </w:rPr>
              <w:t xml:space="preserve">What do we say to customers?  </w:t>
            </w:r>
          </w:p>
          <w:p w14:paraId="7F418CF2" w14:textId="77777777" w:rsidR="00AD1AA8" w:rsidRPr="0053073D" w:rsidRDefault="00AD1AA8" w:rsidP="00AD1AA8">
            <w:pPr>
              <w:rPr>
                <w:rFonts w:asciiTheme="minorHAnsi" w:hAnsiTheme="minorHAnsi" w:cstheme="minorHAnsi"/>
              </w:rPr>
            </w:pPr>
          </w:p>
          <w:p w14:paraId="0F1E4DDC" w14:textId="66D4549D" w:rsidR="00AD1AA8" w:rsidRPr="00AB774D" w:rsidRDefault="00AD1AA8" w:rsidP="00AD1AA8">
            <w:pPr>
              <w:numPr>
                <w:ilvl w:val="0"/>
                <w:numId w:val="47"/>
              </w:numPr>
              <w:rPr>
                <w:rFonts w:asciiTheme="minorHAnsi" w:hAnsiTheme="minorHAnsi" w:cstheme="minorHAnsi"/>
              </w:rPr>
            </w:pPr>
            <w:r w:rsidRPr="0053073D">
              <w:rPr>
                <w:rFonts w:asciiTheme="minorHAnsi" w:hAnsiTheme="minorHAnsi" w:cstheme="minorHAnsi"/>
              </w:rPr>
              <w:t>What other remedial steps should we take</w:t>
            </w:r>
            <w:r w:rsidR="008661BA">
              <w:rPr>
                <w:rFonts w:asciiTheme="minorHAnsi" w:hAnsiTheme="minorHAnsi" w:cstheme="minorHAnsi"/>
              </w:rPr>
              <w:t>,</w:t>
            </w:r>
            <w:r w:rsidRPr="0053073D">
              <w:rPr>
                <w:rFonts w:asciiTheme="minorHAnsi" w:hAnsiTheme="minorHAnsi" w:cstheme="minorHAnsi"/>
              </w:rPr>
              <w:t xml:space="preserve"> and how should they be documented?</w:t>
            </w:r>
          </w:p>
          <w:p w14:paraId="69D94E6B" w14:textId="77777777" w:rsidR="00AD1AA8" w:rsidRPr="0053073D" w:rsidRDefault="00AD1AA8" w:rsidP="00AD1AA8">
            <w:pPr>
              <w:rPr>
                <w:rFonts w:asciiTheme="minorHAnsi" w:hAnsiTheme="minorHAnsi" w:cstheme="minorHAnsi"/>
              </w:rPr>
            </w:pPr>
          </w:p>
          <w:p w14:paraId="6326817C" w14:textId="77777777" w:rsidR="00AD1AA8" w:rsidRDefault="00AD1AA8" w:rsidP="00C00759">
            <w:pPr>
              <w:numPr>
                <w:ilvl w:val="0"/>
                <w:numId w:val="47"/>
              </w:numPr>
              <w:rPr>
                <w:rFonts w:asciiTheme="minorHAnsi" w:hAnsiTheme="minorHAnsi" w:cstheme="minorHAnsi"/>
              </w:rPr>
            </w:pPr>
            <w:r w:rsidRPr="0053073D">
              <w:rPr>
                <w:rFonts w:asciiTheme="minorHAnsi" w:hAnsiTheme="minorHAnsi" w:cstheme="minorHAnsi"/>
              </w:rPr>
              <w:t>What do we say to the press?</w:t>
            </w:r>
          </w:p>
          <w:p w14:paraId="712EE071" w14:textId="77777777" w:rsidR="00AD1AA8" w:rsidRPr="0053073D" w:rsidRDefault="00AD1AA8" w:rsidP="00AD1AA8">
            <w:pPr>
              <w:rPr>
                <w:rFonts w:asciiTheme="minorHAnsi" w:hAnsiTheme="minorHAnsi" w:cstheme="minorHAnsi"/>
              </w:rPr>
            </w:pPr>
          </w:p>
          <w:p w14:paraId="57426BE1" w14:textId="77777777" w:rsidR="00AD1AA8" w:rsidRDefault="00AD1AA8" w:rsidP="00C00759">
            <w:pPr>
              <w:numPr>
                <w:ilvl w:val="0"/>
                <w:numId w:val="47"/>
              </w:numPr>
              <w:rPr>
                <w:rFonts w:asciiTheme="minorHAnsi" w:hAnsiTheme="minorHAnsi" w:cstheme="minorHAnsi"/>
              </w:rPr>
            </w:pPr>
            <w:r w:rsidRPr="0053073D">
              <w:rPr>
                <w:rFonts w:asciiTheme="minorHAnsi" w:hAnsiTheme="minorHAnsi" w:cstheme="minorHAnsi"/>
              </w:rPr>
              <w:t>How should we document the ransomware attack?</w:t>
            </w:r>
          </w:p>
          <w:p w14:paraId="67578AA9" w14:textId="77777777" w:rsidR="00AD1AA8" w:rsidRDefault="00AD1AA8" w:rsidP="0053073D">
            <w:pPr>
              <w:rPr>
                <w:rFonts w:asciiTheme="minorHAnsi" w:hAnsiTheme="minorHAnsi" w:cstheme="minorHAnsi"/>
              </w:rPr>
            </w:pPr>
          </w:p>
        </w:tc>
      </w:tr>
      <w:tr w:rsidR="00B96996" w14:paraId="52FA7D4F" w14:textId="77777777" w:rsidTr="00C10319">
        <w:tc>
          <w:tcPr>
            <w:tcW w:w="1795" w:type="dxa"/>
          </w:tcPr>
          <w:p w14:paraId="0C96126C" w14:textId="77777777" w:rsidR="00B96996" w:rsidRDefault="00B96996" w:rsidP="0053073D">
            <w:pPr>
              <w:rPr>
                <w:rFonts w:asciiTheme="minorHAnsi" w:hAnsiTheme="minorHAnsi" w:cstheme="minorHAnsi"/>
                <w:b/>
                <w:bCs/>
                <w:color w:val="259639" w:themeColor="accent4"/>
              </w:rPr>
            </w:pPr>
            <w:r>
              <w:rPr>
                <w:rFonts w:asciiTheme="minorHAnsi" w:hAnsiTheme="minorHAnsi" w:cstheme="minorHAnsi"/>
                <w:b/>
                <w:bCs/>
                <w:color w:val="259639" w:themeColor="accent4"/>
              </w:rPr>
              <w:lastRenderedPageBreak/>
              <w:t>Section 11</w:t>
            </w:r>
          </w:p>
          <w:p w14:paraId="32AF6769" w14:textId="1A7B7076" w:rsidR="00774397" w:rsidRPr="00E609F5" w:rsidRDefault="00774397" w:rsidP="0053073D">
            <w:pPr>
              <w:rPr>
                <w:rFonts w:asciiTheme="minorHAnsi" w:hAnsiTheme="minorHAnsi" w:cstheme="minorHAnsi"/>
                <w:b/>
                <w:bCs/>
              </w:rPr>
            </w:pPr>
            <w:r w:rsidRPr="00E609F5">
              <w:rPr>
                <w:rFonts w:asciiTheme="minorHAnsi" w:hAnsiTheme="minorHAnsi" w:cstheme="minorHAnsi"/>
                <w:b/>
                <w:bCs/>
                <w:color w:val="259639" w:themeColor="accent4"/>
              </w:rPr>
              <w:t>Discussion Points</w:t>
            </w:r>
          </w:p>
        </w:tc>
        <w:tc>
          <w:tcPr>
            <w:tcW w:w="7560" w:type="dxa"/>
          </w:tcPr>
          <w:p w14:paraId="0D44A71D" w14:textId="1C026AD6" w:rsidR="00774397" w:rsidRPr="00E609F5" w:rsidRDefault="00774397"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At the conclusion of the incident, the company should inform impacted customers of any remedial measures</w:t>
            </w:r>
            <w:r w:rsidR="00C13D8D" w:rsidRPr="00E609F5">
              <w:rPr>
                <w:rFonts w:asciiTheme="minorHAnsi" w:hAnsiTheme="minorHAnsi" w:cstheme="minorHAnsi"/>
                <w:color w:val="259639" w:themeColor="accent4"/>
              </w:rPr>
              <w:t xml:space="preserve"> affecting them</w:t>
            </w:r>
            <w:r w:rsidRPr="00E609F5">
              <w:rPr>
                <w:rFonts w:asciiTheme="minorHAnsi" w:hAnsiTheme="minorHAnsi" w:cstheme="minorHAnsi"/>
                <w:color w:val="259639" w:themeColor="accent4"/>
              </w:rPr>
              <w:t xml:space="preserve"> and be prepared to respond to customer questions and concerns. Although a detailed explanation </w:t>
            </w:r>
            <w:r w:rsidR="00C13D8D" w:rsidRPr="00E609F5">
              <w:rPr>
                <w:rFonts w:asciiTheme="minorHAnsi" w:hAnsiTheme="minorHAnsi" w:cstheme="minorHAnsi"/>
                <w:color w:val="259639" w:themeColor="accent4"/>
              </w:rPr>
              <w:t>is likely</w:t>
            </w:r>
            <w:r w:rsidRPr="00E609F5">
              <w:rPr>
                <w:rFonts w:asciiTheme="minorHAnsi" w:hAnsiTheme="minorHAnsi" w:cstheme="minorHAnsi"/>
                <w:color w:val="259639" w:themeColor="accent4"/>
              </w:rPr>
              <w:t xml:space="preserve"> not necessary, it may be advisable to assure customers that </w:t>
            </w:r>
            <w:r w:rsidR="00992D7A" w:rsidRPr="00E609F5">
              <w:rPr>
                <w:rFonts w:asciiTheme="minorHAnsi" w:hAnsiTheme="minorHAnsi" w:cstheme="minorHAnsi"/>
                <w:color w:val="259639" w:themeColor="accent4"/>
              </w:rPr>
              <w:t xml:space="preserve">the company has identified the </w:t>
            </w:r>
            <w:r w:rsidR="00C13D8D" w:rsidRPr="00E609F5">
              <w:rPr>
                <w:rFonts w:asciiTheme="minorHAnsi" w:hAnsiTheme="minorHAnsi" w:cstheme="minorHAnsi"/>
                <w:color w:val="259639" w:themeColor="accent4"/>
              </w:rPr>
              <w:t>extent of the attack and addressed any customer impact.</w:t>
            </w:r>
          </w:p>
          <w:p w14:paraId="2AEE0320" w14:textId="77777777" w:rsidR="00C13D8D" w:rsidRPr="00E609F5" w:rsidRDefault="00C13D8D" w:rsidP="00AB774D">
            <w:pPr>
              <w:rPr>
                <w:rFonts w:asciiTheme="minorHAnsi" w:hAnsiTheme="minorHAnsi" w:cstheme="minorHAnsi"/>
                <w:color w:val="259639" w:themeColor="accent4"/>
              </w:rPr>
            </w:pPr>
          </w:p>
          <w:p w14:paraId="07A2824F" w14:textId="5465DBC0" w:rsidR="00C13D8D" w:rsidRPr="00E609F5" w:rsidRDefault="00C13D8D"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In addition to re-testing and scanning systems, the company should consider how it can improve its response in the event that another attack occurs. For example, the company may want to update its plan for responding to a cyber</w:t>
            </w:r>
            <w:r w:rsidR="00D4333E">
              <w:rPr>
                <w:rFonts w:asciiTheme="minorHAnsi" w:hAnsiTheme="minorHAnsi" w:cstheme="minorHAnsi"/>
                <w:color w:val="259639" w:themeColor="accent4"/>
              </w:rPr>
              <w:t xml:space="preserve"> </w:t>
            </w:r>
            <w:r w:rsidRPr="00E609F5">
              <w:rPr>
                <w:rFonts w:asciiTheme="minorHAnsi" w:hAnsiTheme="minorHAnsi" w:cstheme="minorHAnsi"/>
                <w:color w:val="259639" w:themeColor="accent4"/>
              </w:rPr>
              <w:t>incident</w:t>
            </w:r>
            <w:r w:rsidR="003268CB" w:rsidRPr="00E609F5">
              <w:rPr>
                <w:rFonts w:asciiTheme="minorHAnsi" w:hAnsiTheme="minorHAnsi" w:cstheme="minorHAnsi"/>
                <w:color w:val="259639" w:themeColor="accent4"/>
              </w:rPr>
              <w:t xml:space="preserve">, including its law enforcement and external contacts.  </w:t>
            </w:r>
          </w:p>
          <w:p w14:paraId="0FC6701B" w14:textId="77777777" w:rsidR="003268CB" w:rsidRPr="00E609F5" w:rsidRDefault="003268CB" w:rsidP="00AB774D">
            <w:pPr>
              <w:rPr>
                <w:rFonts w:asciiTheme="minorHAnsi" w:hAnsiTheme="minorHAnsi" w:cstheme="minorHAnsi"/>
                <w:color w:val="259639" w:themeColor="accent4"/>
              </w:rPr>
            </w:pPr>
          </w:p>
          <w:p w14:paraId="20F26118" w14:textId="7EA39FA5" w:rsidR="003268CB" w:rsidRPr="00E609F5" w:rsidRDefault="003268CB"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In determining whether to talk to the press about the resolution of the attack, the company should consider if it will further damage the company’s reputation or be used by competitors in marketing. Any communications with the press should be consistent with previous statements and demonstrate that company handled the attack proficiently (if true).  </w:t>
            </w:r>
          </w:p>
          <w:p w14:paraId="0EED3E65" w14:textId="77777777" w:rsidR="003268CB" w:rsidRDefault="003268CB" w:rsidP="00AB774D">
            <w:pPr>
              <w:rPr>
                <w:rFonts w:asciiTheme="minorHAnsi" w:hAnsiTheme="minorHAnsi" w:cstheme="minorHAnsi"/>
              </w:rPr>
            </w:pPr>
          </w:p>
          <w:p w14:paraId="6A000298" w14:textId="6ED03414" w:rsidR="00AB1098" w:rsidRPr="00E609F5" w:rsidRDefault="00AB1098"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 xml:space="preserve">It is advisable to draft a root cause analysis that can be used to protect against evolving threats. Often a root cause analysis can be useful in communicating with regulators and law enforcement and </w:t>
            </w:r>
            <w:r w:rsidR="00AC47C5" w:rsidRPr="00E609F5">
              <w:rPr>
                <w:rFonts w:asciiTheme="minorHAnsi" w:hAnsiTheme="minorHAnsi" w:cstheme="minorHAnsi"/>
                <w:color w:val="259639" w:themeColor="accent4"/>
              </w:rPr>
              <w:t xml:space="preserve">avoid a full-blown investigation. Some customers may also demand to know the root cause of the </w:t>
            </w:r>
            <w:r w:rsidR="00874225" w:rsidRPr="00E609F5">
              <w:rPr>
                <w:rFonts w:asciiTheme="minorHAnsi" w:hAnsiTheme="minorHAnsi" w:cstheme="minorHAnsi"/>
                <w:color w:val="259639" w:themeColor="accent4"/>
              </w:rPr>
              <w:t>attack;</w:t>
            </w:r>
            <w:r w:rsidR="00AC47C5" w:rsidRPr="00E609F5">
              <w:rPr>
                <w:rFonts w:asciiTheme="minorHAnsi" w:hAnsiTheme="minorHAnsi" w:cstheme="minorHAnsi"/>
                <w:color w:val="259639" w:themeColor="accent4"/>
              </w:rPr>
              <w:t xml:space="preserve"> this is a customer relationship management issue</w:t>
            </w:r>
            <w:r w:rsidR="00874225" w:rsidRPr="00E609F5">
              <w:rPr>
                <w:rFonts w:asciiTheme="minorHAnsi" w:hAnsiTheme="minorHAnsi" w:cstheme="minorHAnsi"/>
                <w:color w:val="259639" w:themeColor="accent4"/>
              </w:rPr>
              <w:t xml:space="preserve"> that should be addressed</w:t>
            </w:r>
            <w:r w:rsidR="00AC47C5" w:rsidRPr="00E609F5">
              <w:rPr>
                <w:rFonts w:asciiTheme="minorHAnsi" w:hAnsiTheme="minorHAnsi" w:cstheme="minorHAnsi"/>
                <w:color w:val="259639" w:themeColor="accent4"/>
              </w:rPr>
              <w:t xml:space="preserve">.  </w:t>
            </w:r>
          </w:p>
          <w:p w14:paraId="7F7B2567" w14:textId="77777777" w:rsidR="00AB1098" w:rsidRPr="00E609F5" w:rsidRDefault="00AB1098" w:rsidP="00AB774D">
            <w:pPr>
              <w:rPr>
                <w:rFonts w:asciiTheme="minorHAnsi" w:hAnsiTheme="minorHAnsi" w:cstheme="minorHAnsi"/>
                <w:color w:val="259639" w:themeColor="accent4"/>
              </w:rPr>
            </w:pPr>
          </w:p>
          <w:p w14:paraId="4E6CD1A4" w14:textId="17DB68A8" w:rsidR="00AB1098" w:rsidRPr="00A06D9B" w:rsidRDefault="003268CB" w:rsidP="00AB774D">
            <w:pPr>
              <w:rPr>
                <w:rFonts w:asciiTheme="minorHAnsi" w:hAnsiTheme="minorHAnsi" w:cstheme="minorHAnsi"/>
                <w:color w:val="259639" w:themeColor="accent4"/>
              </w:rPr>
            </w:pPr>
            <w:r w:rsidRPr="00E609F5">
              <w:rPr>
                <w:rFonts w:asciiTheme="minorHAnsi" w:hAnsiTheme="minorHAnsi" w:cstheme="minorHAnsi"/>
                <w:color w:val="259639" w:themeColor="accent4"/>
              </w:rPr>
              <w:t>It is important to</w:t>
            </w:r>
            <w:r w:rsidR="00AB1098" w:rsidRPr="00E609F5">
              <w:rPr>
                <w:rFonts w:asciiTheme="minorHAnsi" w:hAnsiTheme="minorHAnsi" w:cstheme="minorHAnsi"/>
                <w:color w:val="259639" w:themeColor="accent4"/>
              </w:rPr>
              <w:t xml:space="preserve"> separately</w:t>
            </w:r>
            <w:r w:rsidRPr="00E609F5">
              <w:rPr>
                <w:rFonts w:asciiTheme="minorHAnsi" w:hAnsiTheme="minorHAnsi" w:cstheme="minorHAnsi"/>
                <w:color w:val="259639" w:themeColor="accent4"/>
              </w:rPr>
              <w:t xml:space="preserve"> document the ransomware attack</w:t>
            </w:r>
            <w:r w:rsidR="00AB1098" w:rsidRPr="00E609F5">
              <w:rPr>
                <w:rFonts w:asciiTheme="minorHAnsi" w:hAnsiTheme="minorHAnsi" w:cstheme="minorHAnsi"/>
                <w:color w:val="259639" w:themeColor="accent4"/>
              </w:rPr>
              <w:t xml:space="preserve"> and the company’s response</w:t>
            </w:r>
            <w:r w:rsidR="00AC47C5" w:rsidRPr="00E609F5">
              <w:rPr>
                <w:rFonts w:asciiTheme="minorHAnsi" w:hAnsiTheme="minorHAnsi" w:cstheme="minorHAnsi"/>
                <w:color w:val="259639" w:themeColor="accent4"/>
              </w:rPr>
              <w:t xml:space="preserve"> in detail, including remedial measures to further secure the company’s systems.  T</w:t>
            </w:r>
            <w:r w:rsidRPr="00E609F5">
              <w:rPr>
                <w:rFonts w:asciiTheme="minorHAnsi" w:hAnsiTheme="minorHAnsi" w:cstheme="minorHAnsi"/>
                <w:color w:val="259639" w:themeColor="accent4"/>
              </w:rPr>
              <w:t>he company should ensure that this document remai</w:t>
            </w:r>
            <w:r w:rsidR="00AB1098" w:rsidRPr="00E609F5">
              <w:rPr>
                <w:rFonts w:asciiTheme="minorHAnsi" w:hAnsiTheme="minorHAnsi" w:cstheme="minorHAnsi"/>
                <w:color w:val="259639" w:themeColor="accent4"/>
              </w:rPr>
              <w:t>ns confidential because it can identify</w:t>
            </w:r>
            <w:r w:rsidRPr="00E609F5">
              <w:rPr>
                <w:rFonts w:asciiTheme="minorHAnsi" w:hAnsiTheme="minorHAnsi" w:cstheme="minorHAnsi"/>
                <w:color w:val="259639" w:themeColor="accent4"/>
              </w:rPr>
              <w:t xml:space="preserve"> vulnerabilities that could be exploited before they are addressed.  </w:t>
            </w:r>
            <w:r w:rsidR="00AB1098" w:rsidRPr="00E609F5">
              <w:rPr>
                <w:rFonts w:asciiTheme="minorHAnsi" w:hAnsiTheme="minorHAnsi" w:cstheme="minorHAnsi"/>
                <w:color w:val="259639" w:themeColor="accent4"/>
              </w:rPr>
              <w:t xml:space="preserve">Any documentation, </w:t>
            </w:r>
            <w:r w:rsidR="00AC47C5" w:rsidRPr="00E609F5">
              <w:rPr>
                <w:rFonts w:asciiTheme="minorHAnsi" w:hAnsiTheme="minorHAnsi" w:cstheme="minorHAnsi"/>
                <w:color w:val="259639" w:themeColor="accent4"/>
              </w:rPr>
              <w:t xml:space="preserve">including the root cause analysis, </w:t>
            </w:r>
            <w:r w:rsidR="00AB1098" w:rsidRPr="00E609F5">
              <w:rPr>
                <w:rFonts w:asciiTheme="minorHAnsi" w:hAnsiTheme="minorHAnsi" w:cstheme="minorHAnsi"/>
                <w:color w:val="259639" w:themeColor="accent4"/>
              </w:rPr>
              <w:t xml:space="preserve">should </w:t>
            </w:r>
            <w:r w:rsidR="00874225" w:rsidRPr="00E609F5">
              <w:rPr>
                <w:rFonts w:asciiTheme="minorHAnsi" w:hAnsiTheme="minorHAnsi" w:cstheme="minorHAnsi"/>
                <w:color w:val="259639" w:themeColor="accent4"/>
              </w:rPr>
              <w:t>not assign</w:t>
            </w:r>
            <w:r w:rsidR="00AB1098" w:rsidRPr="00E609F5">
              <w:rPr>
                <w:rFonts w:asciiTheme="minorHAnsi" w:hAnsiTheme="minorHAnsi" w:cstheme="minorHAnsi"/>
                <w:color w:val="259639" w:themeColor="accent4"/>
              </w:rPr>
              <w:t xml:space="preserve"> blame for the attack and </w:t>
            </w:r>
            <w:r w:rsidR="00874225" w:rsidRPr="00E609F5">
              <w:rPr>
                <w:rFonts w:asciiTheme="minorHAnsi" w:hAnsiTheme="minorHAnsi" w:cstheme="minorHAnsi"/>
                <w:color w:val="259639" w:themeColor="accent4"/>
              </w:rPr>
              <w:t xml:space="preserve">should be </w:t>
            </w:r>
            <w:r w:rsidR="00AB1098" w:rsidRPr="00E609F5">
              <w:rPr>
                <w:rFonts w:asciiTheme="minorHAnsi" w:hAnsiTheme="minorHAnsi" w:cstheme="minorHAnsi"/>
                <w:color w:val="259639" w:themeColor="accent4"/>
              </w:rPr>
              <w:t>reviewed by legal counsel.</w:t>
            </w:r>
          </w:p>
          <w:p w14:paraId="0E1EE9C2" w14:textId="452F7BF5" w:rsidR="00AB1098" w:rsidRPr="0053073D" w:rsidRDefault="00AB1098" w:rsidP="00AB1098">
            <w:pPr>
              <w:ind w:left="360"/>
              <w:rPr>
                <w:rFonts w:asciiTheme="minorHAnsi" w:hAnsiTheme="minorHAnsi" w:cstheme="minorHAnsi"/>
              </w:rPr>
            </w:pPr>
            <w:r>
              <w:rPr>
                <w:rFonts w:asciiTheme="minorHAnsi" w:hAnsiTheme="minorHAnsi" w:cstheme="minorHAnsi"/>
              </w:rPr>
              <w:t xml:space="preserve">  </w:t>
            </w:r>
          </w:p>
        </w:tc>
      </w:tr>
    </w:tbl>
    <w:p w14:paraId="79959479" w14:textId="77777777" w:rsidR="00471064" w:rsidRDefault="00471064" w:rsidP="0053073D">
      <w:pPr>
        <w:rPr>
          <w:rFonts w:asciiTheme="minorHAnsi" w:hAnsiTheme="minorHAnsi" w:cstheme="minorHAnsi"/>
        </w:rPr>
      </w:pPr>
    </w:p>
    <w:p w14:paraId="44CD72C8" w14:textId="6E21874B" w:rsidR="00EE2328" w:rsidRDefault="00EE2328">
      <w:pPr>
        <w:rPr>
          <w:rFonts w:asciiTheme="minorHAnsi" w:hAnsiTheme="minorHAnsi" w:cstheme="minorHAnsi"/>
        </w:rPr>
      </w:pPr>
      <w:r>
        <w:rPr>
          <w:rFonts w:asciiTheme="minorHAnsi" w:hAnsiTheme="minorHAnsi" w:cstheme="minorHAnsi"/>
        </w:rPr>
        <w:br w:type="page"/>
      </w:r>
    </w:p>
    <w:p w14:paraId="0B902848" w14:textId="77777777" w:rsidR="003D0B00" w:rsidRDefault="003D0B00" w:rsidP="0053073D">
      <w:pPr>
        <w:rPr>
          <w:rFonts w:asciiTheme="minorHAnsi" w:hAnsiTheme="minorHAnsi" w:cstheme="minorHAnsi"/>
          <w:color w:val="C00000"/>
        </w:rPr>
      </w:pPr>
    </w:p>
    <w:p w14:paraId="1649DAB0" w14:textId="77777777" w:rsidR="00C10319" w:rsidRDefault="00C10319" w:rsidP="0053073D">
      <w:pPr>
        <w:rPr>
          <w:rFonts w:asciiTheme="minorHAnsi" w:hAnsiTheme="minorHAnsi" w:cstheme="minorHAnsi"/>
        </w:rPr>
      </w:pPr>
    </w:p>
    <w:p w14:paraId="6809AE3B" w14:textId="305919D8" w:rsidR="001B54F9" w:rsidRPr="00C10319" w:rsidRDefault="004E14F9" w:rsidP="00AD1AA8">
      <w:pPr>
        <w:ind w:left="360"/>
        <w:rPr>
          <w:rFonts w:asciiTheme="minorHAnsi" w:hAnsiTheme="minorHAnsi" w:cstheme="minorHAnsi"/>
        </w:rPr>
      </w:pPr>
      <w:r>
        <w:rPr>
          <w:rFonts w:asciiTheme="minorHAnsi" w:hAnsiTheme="minorHAnsi" w:cstheme="minorHAnsi"/>
        </w:rPr>
        <w:t>This</w:t>
      </w:r>
      <w:r w:rsidR="00C10319" w:rsidRPr="00C10319">
        <w:rPr>
          <w:rFonts w:asciiTheme="minorHAnsi" w:hAnsiTheme="minorHAnsi" w:cstheme="minorHAnsi"/>
        </w:rPr>
        <w:t xml:space="preserve"> wor</w:t>
      </w:r>
      <w:r w:rsidR="00D9278A">
        <w:rPr>
          <w:rFonts w:asciiTheme="minorHAnsi" w:hAnsiTheme="minorHAnsi" w:cstheme="minorHAnsi"/>
        </w:rPr>
        <w:t xml:space="preserve">ksheet </w:t>
      </w:r>
      <w:r w:rsidR="00C10319" w:rsidRPr="00C10319">
        <w:rPr>
          <w:rFonts w:asciiTheme="minorHAnsi" w:hAnsiTheme="minorHAnsi" w:cstheme="minorHAnsi"/>
        </w:rPr>
        <w:t xml:space="preserve">is for participants to </w:t>
      </w:r>
      <w:r w:rsidR="00D9278A">
        <w:rPr>
          <w:rFonts w:asciiTheme="minorHAnsi" w:hAnsiTheme="minorHAnsi" w:cstheme="minorHAnsi"/>
        </w:rPr>
        <w:t xml:space="preserve">log </w:t>
      </w:r>
      <w:r w:rsidR="00C10319" w:rsidRPr="00C10319">
        <w:rPr>
          <w:rFonts w:asciiTheme="minorHAnsi" w:hAnsiTheme="minorHAnsi" w:cstheme="minorHAnsi"/>
        </w:rPr>
        <w:t xml:space="preserve">any observations or </w:t>
      </w:r>
      <w:r w:rsidR="00D9278A">
        <w:rPr>
          <w:rFonts w:asciiTheme="minorHAnsi" w:hAnsiTheme="minorHAnsi" w:cstheme="minorHAnsi"/>
        </w:rPr>
        <w:t xml:space="preserve">capture </w:t>
      </w:r>
      <w:r w:rsidR="00C10319" w:rsidRPr="00C10319">
        <w:rPr>
          <w:rFonts w:asciiTheme="minorHAnsi" w:hAnsiTheme="minorHAnsi" w:cstheme="minorHAnsi"/>
        </w:rPr>
        <w:t xml:space="preserve">other notes during the exercise that will be discussed following the completion of the exercise. </w:t>
      </w:r>
    </w:p>
    <w:tbl>
      <w:tblPr>
        <w:tblStyle w:val="TableGrid"/>
        <w:tblW w:w="9355" w:type="dxa"/>
        <w:tblLook w:val="04A0" w:firstRow="1" w:lastRow="0" w:firstColumn="1" w:lastColumn="0" w:noHBand="0" w:noVBand="1"/>
      </w:tblPr>
      <w:tblGrid>
        <w:gridCol w:w="1795"/>
        <w:gridCol w:w="7560"/>
      </w:tblGrid>
      <w:tr w:rsidR="00D9278A" w:rsidRPr="00C00759" w14:paraId="456270F3" w14:textId="77777777" w:rsidTr="001320B4">
        <w:tc>
          <w:tcPr>
            <w:tcW w:w="1795" w:type="dxa"/>
            <w:shd w:val="clear" w:color="auto" w:fill="4B4B4B" w:themeFill="text1" w:themeFillTint="BF"/>
          </w:tcPr>
          <w:p w14:paraId="4CDCA825" w14:textId="77777777" w:rsidR="00D9278A" w:rsidRPr="001320B4" w:rsidRDefault="00D9278A" w:rsidP="001D3F4B">
            <w:pPr>
              <w:rPr>
                <w:rFonts w:asciiTheme="minorHAnsi" w:hAnsiTheme="minorHAnsi" w:cstheme="minorHAnsi"/>
                <w:b/>
                <w:bCs/>
                <w:color w:val="FFFFFF" w:themeColor="background1"/>
              </w:rPr>
            </w:pPr>
          </w:p>
        </w:tc>
        <w:tc>
          <w:tcPr>
            <w:tcW w:w="7560" w:type="dxa"/>
            <w:shd w:val="clear" w:color="auto" w:fill="4B4B4B" w:themeFill="text1" w:themeFillTint="BF"/>
          </w:tcPr>
          <w:p w14:paraId="482B6F87" w14:textId="3A1A1AD5" w:rsidR="00D9278A" w:rsidRPr="001320B4" w:rsidRDefault="00D9278A" w:rsidP="00D9278A">
            <w:pPr>
              <w:jc w:val="center"/>
              <w:rPr>
                <w:rFonts w:asciiTheme="minorHAnsi" w:hAnsiTheme="minorHAnsi" w:cstheme="minorHAnsi"/>
                <w:b/>
                <w:bCs/>
                <w:color w:val="FFFFFF" w:themeColor="background1"/>
              </w:rPr>
            </w:pPr>
            <w:r w:rsidRPr="001320B4">
              <w:rPr>
                <w:rFonts w:asciiTheme="minorHAnsi" w:hAnsiTheme="minorHAnsi" w:cstheme="minorHAnsi"/>
                <w:b/>
                <w:bCs/>
                <w:color w:val="FFFFFF" w:themeColor="background1"/>
              </w:rPr>
              <w:t>Worksheet #2</w:t>
            </w:r>
          </w:p>
        </w:tc>
      </w:tr>
      <w:tr w:rsidR="00C10319" w:rsidRPr="00C00759" w14:paraId="781DE804" w14:textId="77777777" w:rsidTr="001320B4">
        <w:tc>
          <w:tcPr>
            <w:tcW w:w="1795" w:type="dxa"/>
            <w:shd w:val="clear" w:color="auto" w:fill="4B4B4B" w:themeFill="text1" w:themeFillTint="BF"/>
          </w:tcPr>
          <w:p w14:paraId="56A0752A" w14:textId="4E60E26C" w:rsidR="00C10319" w:rsidRPr="001320B4" w:rsidRDefault="00C10319" w:rsidP="001D3F4B">
            <w:pPr>
              <w:rPr>
                <w:rFonts w:asciiTheme="minorHAnsi" w:hAnsiTheme="minorHAnsi" w:cstheme="minorHAnsi"/>
                <w:b/>
                <w:bCs/>
                <w:color w:val="FFFFFF" w:themeColor="background1"/>
              </w:rPr>
            </w:pPr>
            <w:r w:rsidRPr="001320B4">
              <w:rPr>
                <w:rFonts w:asciiTheme="minorHAnsi" w:hAnsiTheme="minorHAnsi" w:cstheme="minorHAnsi"/>
                <w:b/>
                <w:bCs/>
                <w:color w:val="FFFFFF" w:themeColor="background1"/>
              </w:rPr>
              <w:t>Section</w:t>
            </w:r>
          </w:p>
          <w:p w14:paraId="64BBA45F" w14:textId="1F30633C" w:rsidR="00C10319" w:rsidRPr="001320B4" w:rsidRDefault="00C10319" w:rsidP="001D3F4B">
            <w:pPr>
              <w:rPr>
                <w:rFonts w:asciiTheme="minorHAnsi" w:hAnsiTheme="minorHAnsi" w:cstheme="minorHAnsi"/>
                <w:b/>
                <w:bCs/>
                <w:i/>
                <w:iCs/>
                <w:color w:val="FFFFFF" w:themeColor="background1"/>
              </w:rPr>
            </w:pPr>
          </w:p>
        </w:tc>
        <w:tc>
          <w:tcPr>
            <w:tcW w:w="7560" w:type="dxa"/>
            <w:shd w:val="clear" w:color="auto" w:fill="4B4B4B" w:themeFill="text1" w:themeFillTint="BF"/>
          </w:tcPr>
          <w:p w14:paraId="0D9DC1BB" w14:textId="75DB302F" w:rsidR="00C10319" w:rsidRPr="001320B4" w:rsidRDefault="00C10319" w:rsidP="001D3F4B">
            <w:pPr>
              <w:rPr>
                <w:rFonts w:asciiTheme="minorHAnsi" w:hAnsiTheme="minorHAnsi" w:cstheme="minorHAnsi"/>
                <w:b/>
                <w:bCs/>
                <w:color w:val="FFFFFF" w:themeColor="background1"/>
              </w:rPr>
            </w:pPr>
            <w:r w:rsidRPr="001320B4">
              <w:rPr>
                <w:rFonts w:asciiTheme="minorHAnsi" w:hAnsiTheme="minorHAnsi" w:cstheme="minorHAnsi"/>
                <w:b/>
                <w:bCs/>
                <w:color w:val="FFFFFF" w:themeColor="background1"/>
              </w:rPr>
              <w:t xml:space="preserve">Participant observations during the </w:t>
            </w:r>
            <w:r w:rsidR="00E325D2" w:rsidRPr="001320B4">
              <w:rPr>
                <w:rFonts w:asciiTheme="minorHAnsi" w:hAnsiTheme="minorHAnsi" w:cstheme="minorHAnsi"/>
                <w:b/>
                <w:bCs/>
                <w:color w:val="FFFFFF" w:themeColor="background1"/>
              </w:rPr>
              <w:t>tabletop</w:t>
            </w:r>
            <w:r w:rsidRPr="001320B4">
              <w:rPr>
                <w:rFonts w:asciiTheme="minorHAnsi" w:hAnsiTheme="minorHAnsi" w:cstheme="minorHAnsi"/>
                <w:b/>
                <w:bCs/>
                <w:color w:val="FFFFFF" w:themeColor="background1"/>
              </w:rPr>
              <w:t xml:space="preserve"> exercise</w:t>
            </w:r>
          </w:p>
        </w:tc>
      </w:tr>
      <w:tr w:rsidR="00C10319" w:rsidRPr="00AD1AA8" w14:paraId="4D570A3B" w14:textId="77777777" w:rsidTr="001D3F4B">
        <w:tc>
          <w:tcPr>
            <w:tcW w:w="1795" w:type="dxa"/>
          </w:tcPr>
          <w:p w14:paraId="29DFF32C" w14:textId="26F742AF" w:rsidR="00C10319" w:rsidRDefault="004E14F9" w:rsidP="00C10319">
            <w:pPr>
              <w:rPr>
                <w:rFonts w:asciiTheme="minorHAnsi" w:hAnsiTheme="minorHAnsi" w:cstheme="minorHAnsi"/>
              </w:rPr>
            </w:pPr>
            <w:r w:rsidRPr="00E609F5">
              <w:rPr>
                <w:rFonts w:asciiTheme="minorHAnsi" w:hAnsiTheme="minorHAnsi" w:cstheme="minorHAnsi"/>
                <w:b/>
                <w:bCs/>
                <w:color w:val="259639" w:themeColor="accent4"/>
              </w:rPr>
              <w:t>Discussion Points</w:t>
            </w:r>
          </w:p>
        </w:tc>
        <w:tc>
          <w:tcPr>
            <w:tcW w:w="7560" w:type="dxa"/>
          </w:tcPr>
          <w:p w14:paraId="3F93E71B" w14:textId="3E33B328" w:rsidR="00C10319" w:rsidRPr="004E14F9" w:rsidRDefault="004E14F9" w:rsidP="004E14F9">
            <w:pPr>
              <w:pStyle w:val="ListParagraph"/>
              <w:ind w:left="0"/>
              <w:rPr>
                <w:rFonts w:asciiTheme="minorHAnsi" w:hAnsiTheme="minorHAnsi" w:cstheme="minorHAnsi"/>
                <w:color w:val="259639" w:themeColor="accent4"/>
              </w:rPr>
            </w:pPr>
            <w:r w:rsidRPr="004E14F9">
              <w:rPr>
                <w:rFonts w:asciiTheme="minorHAnsi" w:hAnsiTheme="minorHAnsi" w:cstheme="minorHAnsi"/>
                <w:color w:val="259639" w:themeColor="accent4"/>
              </w:rPr>
              <w:t xml:space="preserve">Incorporate any participant observations in the post-scenario evaluation. </w:t>
            </w:r>
          </w:p>
          <w:p w14:paraId="5AA337EB" w14:textId="77777777" w:rsidR="00D9278A" w:rsidRDefault="00D9278A" w:rsidP="00D9278A">
            <w:pPr>
              <w:rPr>
                <w:rFonts w:asciiTheme="minorHAnsi" w:hAnsiTheme="minorHAnsi" w:cstheme="minorHAnsi"/>
              </w:rPr>
            </w:pPr>
          </w:p>
          <w:p w14:paraId="5583CF3B" w14:textId="77777777" w:rsidR="00D9278A" w:rsidRPr="0053073D" w:rsidRDefault="00D9278A" w:rsidP="00D9278A">
            <w:pPr>
              <w:rPr>
                <w:rFonts w:asciiTheme="minorHAnsi" w:hAnsiTheme="minorHAnsi" w:cstheme="minorHAnsi"/>
              </w:rPr>
            </w:pPr>
          </w:p>
          <w:p w14:paraId="5B6BB04B" w14:textId="0EDEB6F8" w:rsidR="00C10319" w:rsidRPr="00AD1AA8" w:rsidRDefault="00C10319" w:rsidP="00C10319">
            <w:pPr>
              <w:ind w:left="360"/>
              <w:rPr>
                <w:rFonts w:asciiTheme="minorHAnsi" w:hAnsiTheme="minorHAnsi" w:cstheme="minorHAnsi"/>
              </w:rPr>
            </w:pPr>
          </w:p>
        </w:tc>
      </w:tr>
    </w:tbl>
    <w:p w14:paraId="2E643DB8" w14:textId="77777777" w:rsidR="00C10319" w:rsidRDefault="00C10319" w:rsidP="00AD1AA8">
      <w:pPr>
        <w:ind w:left="360"/>
        <w:rPr>
          <w:rFonts w:asciiTheme="minorHAnsi" w:hAnsiTheme="minorHAnsi" w:cstheme="minorHAnsi"/>
        </w:rPr>
      </w:pPr>
    </w:p>
    <w:p w14:paraId="6D73475F" w14:textId="65414344" w:rsidR="004E14F9" w:rsidRDefault="004E14F9">
      <w:pPr>
        <w:rPr>
          <w:rFonts w:asciiTheme="minorHAnsi" w:hAnsiTheme="minorHAnsi" w:cstheme="minorHAnsi"/>
        </w:rPr>
      </w:pPr>
      <w:r>
        <w:rPr>
          <w:rFonts w:asciiTheme="minorHAnsi" w:hAnsiTheme="minorHAnsi" w:cstheme="minorHAnsi"/>
        </w:rPr>
        <w:br w:type="page"/>
      </w:r>
    </w:p>
    <w:p w14:paraId="13BE72B4" w14:textId="77777777" w:rsidR="003D0B00" w:rsidRDefault="003D0B00" w:rsidP="00AD1AA8">
      <w:pPr>
        <w:ind w:left="360"/>
        <w:rPr>
          <w:rFonts w:asciiTheme="minorHAnsi" w:hAnsiTheme="minorHAnsi" w:cstheme="minorHAnsi"/>
        </w:rPr>
      </w:pPr>
    </w:p>
    <w:p w14:paraId="7A85ED1C" w14:textId="77777777" w:rsidR="003D0B00" w:rsidRPr="004B7581" w:rsidRDefault="003D0B00" w:rsidP="003D0B00">
      <w:pPr>
        <w:pStyle w:val="BasicParagraph"/>
        <w:suppressAutoHyphens/>
        <w:rPr>
          <w:rFonts w:ascii="Arial" w:hAnsi="Arial" w:cs="Arial"/>
          <w:b/>
          <w:bCs/>
          <w:color w:val="00B050"/>
          <w:sz w:val="26"/>
          <w:szCs w:val="26"/>
        </w:rPr>
      </w:pPr>
      <w:r w:rsidRPr="004B7581">
        <w:rPr>
          <w:rFonts w:ascii="Arial" w:hAnsi="Arial" w:cs="Arial"/>
          <w:b/>
          <w:bCs/>
          <w:color w:val="00B050"/>
          <w:sz w:val="26"/>
          <w:szCs w:val="26"/>
        </w:rPr>
        <w:t>Payments Innovation Alliance – Cybersecurity Response Project Team</w:t>
      </w:r>
    </w:p>
    <w:p w14:paraId="7EE6570F" w14:textId="77777777" w:rsidR="003D0B00" w:rsidRPr="004B7581" w:rsidRDefault="003D0B00" w:rsidP="003D0B00">
      <w:pPr>
        <w:pStyle w:val="BasicParagraph"/>
        <w:suppressAutoHyphens/>
        <w:rPr>
          <w:rFonts w:ascii="Arial" w:hAnsi="Arial" w:cs="Arial"/>
          <w:sz w:val="22"/>
          <w:szCs w:val="22"/>
        </w:rPr>
      </w:pPr>
      <w:r>
        <w:rPr>
          <w:rFonts w:ascii="Radikal" w:hAnsi="Radikal" w:cs="Radikal"/>
          <w:sz w:val="22"/>
          <w:szCs w:val="22"/>
        </w:rPr>
        <w:br/>
      </w:r>
      <w:r w:rsidRPr="004B7581">
        <w:rPr>
          <w:rFonts w:ascii="Arial" w:hAnsi="Arial" w:cs="Arial"/>
          <w:sz w:val="22"/>
          <w:szCs w:val="22"/>
        </w:rPr>
        <w:t xml:space="preserve">The Payments Innovation Alliance is a membership program that shapes the future of the payments industry and develops thought leadership relevant to financial service institutions. </w:t>
      </w:r>
      <w:r>
        <w:rPr>
          <w:rFonts w:ascii="Arial" w:hAnsi="Arial" w:cs="Arial"/>
          <w:sz w:val="22"/>
          <w:szCs w:val="22"/>
        </w:rPr>
        <w:br/>
      </w:r>
      <w:r w:rsidRPr="004B7581">
        <w:rPr>
          <w:rFonts w:ascii="Arial" w:hAnsi="Arial" w:cs="Arial"/>
          <w:sz w:val="22"/>
          <w:szCs w:val="22"/>
        </w:rPr>
        <w:t xml:space="preserve">The Alliance established the Cybersecurity Response Project Team to help organizations understand evolving threats related to potential </w:t>
      </w:r>
      <w:proofErr w:type="spellStart"/>
      <w:r w:rsidRPr="004B7581">
        <w:rPr>
          <w:rFonts w:ascii="Arial" w:hAnsi="Arial" w:cs="Arial"/>
          <w:sz w:val="22"/>
          <w:szCs w:val="22"/>
        </w:rPr>
        <w:t>cyber attacks</w:t>
      </w:r>
      <w:proofErr w:type="spellEnd"/>
      <w:r w:rsidRPr="004B7581">
        <w:rPr>
          <w:rFonts w:ascii="Arial" w:hAnsi="Arial" w:cs="Arial"/>
          <w:sz w:val="22"/>
          <w:szCs w:val="22"/>
        </w:rPr>
        <w:t xml:space="preserve">. </w:t>
      </w:r>
    </w:p>
    <w:p w14:paraId="65A6DF72" w14:textId="77777777" w:rsidR="003D0B00" w:rsidRPr="004B7581" w:rsidRDefault="003D0B00" w:rsidP="003D0B00">
      <w:pPr>
        <w:pStyle w:val="BasicParagraph"/>
        <w:suppressAutoHyphens/>
        <w:rPr>
          <w:rFonts w:ascii="Arial" w:hAnsi="Arial" w:cs="Arial"/>
          <w:sz w:val="22"/>
          <w:szCs w:val="22"/>
        </w:rPr>
      </w:pPr>
    </w:p>
    <w:p w14:paraId="6AC18E4C" w14:textId="24C5318F" w:rsidR="003D0B00" w:rsidRPr="003D0B00" w:rsidRDefault="003D0B00" w:rsidP="003D0B00">
      <w:pPr>
        <w:pStyle w:val="BasicParagraph"/>
        <w:suppressAutoHyphens/>
        <w:rPr>
          <w:rFonts w:ascii="Arial" w:hAnsi="Arial" w:cs="Arial"/>
          <w:color w:val="00B050"/>
          <w:sz w:val="22"/>
          <w:szCs w:val="22"/>
        </w:rPr>
      </w:pPr>
      <w:r>
        <w:rPr>
          <w:rFonts w:asciiTheme="minorHAnsi" w:hAnsiTheme="minorHAnsi" w:cstheme="minorHAnsi"/>
          <w:noProof/>
        </w:rPr>
        <w:drawing>
          <wp:anchor distT="0" distB="0" distL="114300" distR="114300" simplePos="0" relativeHeight="251658240" behindDoc="0" locked="0" layoutInCell="1" allowOverlap="1" wp14:anchorId="02E37EEB" wp14:editId="5EE6DA9C">
            <wp:simplePos x="0" y="0"/>
            <wp:positionH relativeFrom="column">
              <wp:posOffset>-902970</wp:posOffset>
            </wp:positionH>
            <wp:positionV relativeFrom="paragraph">
              <wp:posOffset>1817823</wp:posOffset>
            </wp:positionV>
            <wp:extent cx="7815236" cy="5633720"/>
            <wp:effectExtent l="0" t="0" r="0" b="5080"/>
            <wp:wrapNone/>
            <wp:docPr id="1336837715" name="Picture 2" descr="A green card with a lock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837715" name="Picture 2" descr="A green card with a lock and numbers&#10;&#10;Description automatically generated"/>
                    <pic:cNvPicPr/>
                  </pic:nvPicPr>
                  <pic:blipFill rotWithShape="1">
                    <a:blip r:embed="rId10"/>
                    <a:srcRect t="44297"/>
                    <a:stretch/>
                  </pic:blipFill>
                  <pic:spPr bwMode="auto">
                    <a:xfrm>
                      <a:off x="0" y="0"/>
                      <a:ext cx="7815236" cy="5633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7581">
        <w:rPr>
          <w:rFonts w:ascii="Arial" w:hAnsi="Arial" w:cs="Arial"/>
          <w:sz w:val="22"/>
          <w:szCs w:val="22"/>
        </w:rPr>
        <w:t>These resources may be downloaded and shared with employees, colleagues, and clients as appropriate. If you’d like more information on the Payments Innovation Alliance, including the work we have done and how your organization can get involved, please visit</w:t>
      </w:r>
      <w:r>
        <w:rPr>
          <w:rFonts w:ascii="Arial" w:hAnsi="Arial" w:cs="Arial"/>
          <w:sz w:val="22"/>
          <w:szCs w:val="22"/>
        </w:rPr>
        <w:t xml:space="preserve"> </w:t>
      </w:r>
      <w:r w:rsidRPr="004B7581">
        <w:rPr>
          <w:rFonts w:ascii="Arial" w:hAnsi="Arial" w:cs="Arial"/>
          <w:color w:val="00B050"/>
          <w:sz w:val="22"/>
          <w:szCs w:val="22"/>
        </w:rPr>
        <w:t>nacha.org/payments-innovation-alliance.</w:t>
      </w:r>
    </w:p>
    <w:sectPr w:rsidR="003D0B00" w:rsidRPr="003D0B00" w:rsidSect="00AD1AA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B8CCC" w14:textId="77777777" w:rsidR="0063339A" w:rsidRDefault="0063339A" w:rsidP="006515DC">
      <w:pPr>
        <w:spacing w:after="0"/>
      </w:pPr>
      <w:r>
        <w:separator/>
      </w:r>
    </w:p>
  </w:endnote>
  <w:endnote w:type="continuationSeparator" w:id="0">
    <w:p w14:paraId="19013BB8" w14:textId="77777777" w:rsidR="0063339A" w:rsidRDefault="0063339A" w:rsidP="006515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Radikal">
    <w:panose1 w:val="00000800000000000000"/>
    <w:charset w:val="00"/>
    <w:family w:val="auto"/>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6DEBF" w14:textId="77777777" w:rsidR="00522420" w:rsidRDefault="005224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EDCC9" w14:textId="54DB6980" w:rsidR="00B14A32" w:rsidRPr="00B14A32" w:rsidRDefault="00B14A32">
    <w:pPr>
      <w:pStyle w:val="Footer"/>
      <w:rPr>
        <w:color w:val="C00000"/>
      </w:rPr>
    </w:pPr>
  </w:p>
  <w:p w14:paraId="1F56F615" w14:textId="77777777" w:rsidR="00976A20" w:rsidRDefault="00976A20">
    <w:pPr>
      <w:pStyle w:val="Footer"/>
    </w:pPr>
  </w:p>
  <w:sdt>
    <w:sdtPr>
      <w:rPr>
        <w:rStyle w:val="PageNumber"/>
        <w:rFonts w:ascii="Arial" w:hAnsi="Arial" w:cs="Arial"/>
        <w:sz w:val="18"/>
        <w:szCs w:val="18"/>
      </w:rPr>
      <w:id w:val="-937742815"/>
      <w:docPartObj>
        <w:docPartGallery w:val="Page Numbers (Bottom of Page)"/>
        <w:docPartUnique/>
      </w:docPartObj>
    </w:sdtPr>
    <w:sdtEndPr>
      <w:rPr>
        <w:rStyle w:val="PageNumber"/>
      </w:rPr>
    </w:sdtEndPr>
    <w:sdtContent>
      <w:p w14:paraId="1A39DB79" w14:textId="77777777" w:rsidR="003D0B00" w:rsidRPr="008458C0" w:rsidRDefault="003D0B00" w:rsidP="003D0B00">
        <w:pPr>
          <w:pStyle w:val="Footer"/>
          <w:framePr w:wrap="none" w:vAnchor="text" w:hAnchor="margin" w:xAlign="right" w:y="1"/>
          <w:rPr>
            <w:rStyle w:val="PageNumber"/>
            <w:rFonts w:ascii="Arial" w:hAnsi="Arial" w:cs="Arial"/>
            <w:sz w:val="18"/>
            <w:szCs w:val="18"/>
          </w:rPr>
        </w:pPr>
        <w:r w:rsidRPr="008458C0">
          <w:rPr>
            <w:rStyle w:val="PageNumber"/>
            <w:rFonts w:ascii="Arial" w:hAnsi="Arial" w:cs="Arial"/>
            <w:sz w:val="18"/>
            <w:szCs w:val="18"/>
          </w:rPr>
          <w:fldChar w:fldCharType="begin"/>
        </w:r>
        <w:r w:rsidRPr="008458C0">
          <w:rPr>
            <w:rStyle w:val="PageNumber"/>
            <w:rFonts w:ascii="Arial" w:hAnsi="Arial" w:cs="Arial"/>
            <w:sz w:val="18"/>
            <w:szCs w:val="18"/>
          </w:rPr>
          <w:instrText xml:space="preserve"> PAGE </w:instrText>
        </w:r>
        <w:r w:rsidRPr="008458C0">
          <w:rPr>
            <w:rStyle w:val="PageNumber"/>
            <w:rFonts w:ascii="Arial" w:hAnsi="Arial" w:cs="Arial"/>
            <w:sz w:val="18"/>
            <w:szCs w:val="18"/>
          </w:rPr>
          <w:fldChar w:fldCharType="separate"/>
        </w:r>
        <w:r>
          <w:rPr>
            <w:rStyle w:val="PageNumber"/>
            <w:rFonts w:ascii="Arial" w:hAnsi="Arial" w:cs="Arial"/>
            <w:sz w:val="18"/>
            <w:szCs w:val="18"/>
          </w:rPr>
          <w:t>3</w:t>
        </w:r>
        <w:r w:rsidRPr="008458C0">
          <w:rPr>
            <w:rStyle w:val="PageNumber"/>
            <w:rFonts w:ascii="Arial" w:hAnsi="Arial" w:cs="Arial"/>
            <w:sz w:val="18"/>
            <w:szCs w:val="18"/>
          </w:rPr>
          <w:fldChar w:fldCharType="end"/>
        </w:r>
      </w:p>
    </w:sdtContent>
  </w:sdt>
  <w:p w14:paraId="76349FBD" w14:textId="467C045C" w:rsidR="00B14A32" w:rsidRPr="003D0B00" w:rsidRDefault="003D0B00" w:rsidP="003D0B00">
    <w:pPr>
      <w:rPr>
        <w:rFonts w:ascii="Arial" w:hAnsi="Arial" w:cs="Arial"/>
        <w:b/>
        <w:bCs/>
        <w:sz w:val="20"/>
        <w:szCs w:val="20"/>
      </w:rPr>
    </w:pPr>
    <w:r w:rsidRPr="00EB068C">
      <w:rPr>
        <w:rFonts w:ascii="Arial" w:hAnsi="Arial" w:cs="Arial"/>
        <w:b/>
        <w:bCs/>
        <w:sz w:val="20"/>
        <w:szCs w:val="20"/>
      </w:rPr>
      <w:t>Cybersecurity for Small to Medium-Size Businesses</w:t>
    </w:r>
    <w:r>
      <w:rPr>
        <w:rFonts w:ascii="Arial" w:hAnsi="Arial" w:cs="Arial"/>
        <w:b/>
        <w:bCs/>
        <w:sz w:val="20"/>
        <w:szCs w:val="20"/>
      </w:rPr>
      <w:br/>
    </w:r>
    <w:r w:rsidR="00522420">
      <w:rPr>
        <w:rFonts w:ascii="Arial" w:hAnsi="Arial" w:cs="Arial"/>
        <w:color w:val="00B050"/>
        <w:sz w:val="20"/>
        <w:szCs w:val="20"/>
      </w:rPr>
      <w:t xml:space="preserve">Leader’s Guide for Evaluating the </w:t>
    </w:r>
    <w:r w:rsidRPr="00EB068C">
      <w:rPr>
        <w:rFonts w:ascii="Arial" w:hAnsi="Arial" w:cs="Arial"/>
        <w:color w:val="00B050"/>
        <w:sz w:val="20"/>
        <w:szCs w:val="20"/>
      </w:rPr>
      <w:t>Tabletop Scenario:</w:t>
    </w:r>
    <w:r w:rsidR="00522420">
      <w:rPr>
        <w:rFonts w:ascii="Arial" w:hAnsi="Arial" w:cs="Arial"/>
        <w:color w:val="00B050"/>
        <w:sz w:val="20"/>
        <w:szCs w:val="20"/>
      </w:rPr>
      <w:t xml:space="preserve"> </w:t>
    </w:r>
    <w:r w:rsidRPr="00EB068C">
      <w:rPr>
        <w:rFonts w:ascii="Arial" w:hAnsi="Arial" w:cs="Arial"/>
        <w:color w:val="00B050"/>
        <w:sz w:val="20"/>
        <w:szCs w:val="20"/>
      </w:rPr>
      <w:t>Ransomware</w:t>
    </w:r>
    <w:r>
      <w:rPr>
        <w:sz w:val="16"/>
      </w:rPr>
      <w:fldChar w:fldCharType="begin"/>
    </w:r>
    <w:r>
      <w:rPr>
        <w:sz w:val="16"/>
      </w:rPr>
      <w:instrText xml:space="preserve"> </w:instrText>
    </w:r>
    <w:r w:rsidRPr="00AC6E9D">
      <w:rPr>
        <w:sz w:val="16"/>
      </w:rPr>
      <w:instrText>IF "</w:instrText>
    </w:r>
    <w:r w:rsidRPr="00AC6E9D">
      <w:rPr>
        <w:sz w:val="16"/>
      </w:rPr>
      <w:fldChar w:fldCharType="begin"/>
    </w:r>
    <w:r w:rsidRPr="00AC6E9D">
      <w:rPr>
        <w:sz w:val="16"/>
      </w:rPr>
      <w:instrText xml:space="preserve"> DOCVARIABLE "SWDocIDLocation" </w:instrText>
    </w:r>
    <w:r w:rsidRPr="00AC6E9D">
      <w:rPr>
        <w:sz w:val="16"/>
      </w:rPr>
      <w:fldChar w:fldCharType="separate"/>
    </w:r>
    <w:r>
      <w:rPr>
        <w:sz w:val="16"/>
      </w:rPr>
      <w:instrText>1</w:instrText>
    </w:r>
    <w:r w:rsidRPr="00AC6E9D">
      <w:rPr>
        <w:sz w:val="16"/>
      </w:rPr>
      <w:fldChar w:fldCharType="end"/>
    </w:r>
    <w:r w:rsidRPr="00AC6E9D">
      <w:rPr>
        <w:sz w:val="16"/>
      </w:rPr>
      <w:instrText>" = "1" "</w:instrText>
    </w:r>
    <w:r w:rsidRPr="00AC6E9D">
      <w:rPr>
        <w:sz w:val="16"/>
      </w:rPr>
      <w:fldChar w:fldCharType="begin"/>
    </w:r>
    <w:r w:rsidRPr="00AC6E9D">
      <w:rPr>
        <w:sz w:val="16"/>
      </w:rPr>
      <w:instrText xml:space="preserve"> DOCPROPERTY "SWDocID" </w:instrText>
    </w:r>
    <w:r w:rsidRPr="00AC6E9D">
      <w:rPr>
        <w:sz w:val="16"/>
      </w:rPr>
      <w:fldChar w:fldCharType="separate"/>
    </w:r>
    <w:r>
      <w:rPr>
        <w:sz w:val="16"/>
      </w:rPr>
      <w:instrText>4858-2277-7964v.1</w:instrText>
    </w:r>
    <w:r w:rsidRPr="00AC6E9D">
      <w:rPr>
        <w:sz w:val="16"/>
      </w:rPr>
      <w:fldChar w:fldCharType="end"/>
    </w:r>
    <w:r w:rsidRPr="00AC6E9D">
      <w:rPr>
        <w:sz w:val="16"/>
      </w:rPr>
      <w:instrText>" ""</w:instrText>
    </w:r>
    <w:r>
      <w:rPr>
        <w:sz w:val="16"/>
      </w:rPr>
      <w:instrText xml:space="preserve"> </w:instrText>
    </w:r>
    <w:r w:rsidR="00C0300C">
      <w:rPr>
        <w:sz w:val="16"/>
      </w:rPr>
      <w:fldChar w:fldCharType="separate"/>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9EFC0" w14:textId="77777777" w:rsidR="00522420" w:rsidRDefault="005224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2D9EC" w14:textId="77777777" w:rsidR="0063339A" w:rsidRDefault="0063339A" w:rsidP="006515DC">
      <w:pPr>
        <w:spacing w:after="0"/>
      </w:pPr>
      <w:r>
        <w:separator/>
      </w:r>
    </w:p>
  </w:footnote>
  <w:footnote w:type="continuationSeparator" w:id="0">
    <w:p w14:paraId="2CD1B8B2" w14:textId="77777777" w:rsidR="0063339A" w:rsidRDefault="0063339A" w:rsidP="006515D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1C209" w14:textId="77777777" w:rsidR="00522420" w:rsidRDefault="005224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6E15A" w14:textId="6C537FD3" w:rsidR="00AC6E9D" w:rsidRDefault="003D0B00">
    <w:pPr>
      <w:pStyle w:val="Header"/>
    </w:pPr>
    <w:r>
      <w:rPr>
        <w:noProof/>
      </w:rPr>
      <w:drawing>
        <wp:anchor distT="0" distB="0" distL="114300" distR="114300" simplePos="0" relativeHeight="251658240" behindDoc="0" locked="0" layoutInCell="1" allowOverlap="1" wp14:anchorId="5A5BA515" wp14:editId="110B18E5">
          <wp:simplePos x="0" y="0"/>
          <wp:positionH relativeFrom="column">
            <wp:posOffset>-1120775</wp:posOffset>
          </wp:positionH>
          <wp:positionV relativeFrom="paragraph">
            <wp:posOffset>-601889</wp:posOffset>
          </wp:positionV>
          <wp:extent cx="7957458" cy="1084799"/>
          <wp:effectExtent l="0" t="0" r="0" b="0"/>
          <wp:wrapNone/>
          <wp:docPr id="504956334" name="Picture 1" descr="A green screen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56334" name="Picture 1" descr="A green screen with numbers&#10;&#10;Description automatically generated"/>
                  <pic:cNvPicPr/>
                </pic:nvPicPr>
                <pic:blipFill>
                  <a:blip r:embed="rId1"/>
                  <a:stretch>
                    <a:fillRect/>
                  </a:stretch>
                </pic:blipFill>
                <pic:spPr>
                  <a:xfrm>
                    <a:off x="0" y="0"/>
                    <a:ext cx="7957458" cy="108479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53A7" w14:textId="77777777" w:rsidR="00522420" w:rsidRDefault="005224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18D4E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9EA414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C0D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8AC52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3A689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1A0567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7A6F2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B927B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60E1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E276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71E8F"/>
    <w:multiLevelType w:val="hybridMultilevel"/>
    <w:tmpl w:val="EFCE5C94"/>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5A41D24"/>
    <w:multiLevelType w:val="hybridMultilevel"/>
    <w:tmpl w:val="159C60F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9AD6771"/>
    <w:multiLevelType w:val="hybridMultilevel"/>
    <w:tmpl w:val="329618A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AA46DC1"/>
    <w:multiLevelType w:val="hybridMultilevel"/>
    <w:tmpl w:val="CAA6CE00"/>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4971D8A"/>
    <w:multiLevelType w:val="hybridMultilevel"/>
    <w:tmpl w:val="C10675B2"/>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D86634E"/>
    <w:multiLevelType w:val="hybridMultilevel"/>
    <w:tmpl w:val="CFA223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536B28"/>
    <w:multiLevelType w:val="hybridMultilevel"/>
    <w:tmpl w:val="571E8A5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D6A694F"/>
    <w:multiLevelType w:val="multilevel"/>
    <w:tmpl w:val="136442DC"/>
    <w:lvl w:ilvl="0">
      <w:start w:val="1"/>
      <w:numFmt w:val="decimal"/>
      <w:lvlText w:val="%1."/>
      <w:lvlJc w:val="left"/>
      <w:pPr>
        <w:tabs>
          <w:tab w:val="num" w:pos="0"/>
        </w:tabs>
        <w:ind w:left="0" w:firstLine="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0"/>
        </w:tabs>
        <w:ind w:left="0" w:firstLine="72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0"/>
        </w:tabs>
        <w:ind w:left="0" w:firstLine="144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0"/>
        </w:tabs>
        <w:ind w:left="0" w:firstLine="216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0"/>
        </w:tabs>
        <w:ind w:left="0" w:firstLine="288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0"/>
        </w:tabs>
        <w:ind w:left="0" w:firstLine="360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0"/>
        </w:tabs>
        <w:ind w:left="0" w:firstLine="432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0"/>
        </w:tabs>
        <w:ind w:left="0" w:firstLine="504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0"/>
        </w:tabs>
        <w:ind w:left="0" w:firstLine="576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313E5A54"/>
    <w:multiLevelType w:val="hybridMultilevel"/>
    <w:tmpl w:val="6EC87A66"/>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3DEE0B7F"/>
    <w:multiLevelType w:val="multilevel"/>
    <w:tmpl w:val="48B60398"/>
    <w:name w:val="Number"/>
    <w:lvl w:ilvl="0">
      <w:start w:val="1"/>
      <w:numFmt w:val="decimal"/>
      <w:lvlText w:val="%1."/>
      <w:lvlJc w:val="left"/>
      <w:pPr>
        <w:tabs>
          <w:tab w:val="num" w:pos="720"/>
        </w:tabs>
        <w:ind w:left="1440" w:hanging="720"/>
      </w:pPr>
      <w:rPr>
        <w:rFonts w:hint="default"/>
      </w:rPr>
    </w:lvl>
    <w:lvl w:ilvl="1">
      <w:start w:val="1"/>
      <w:numFmt w:val="lowerLetter"/>
      <w:lvlText w:val="%2."/>
      <w:lvlJc w:val="left"/>
      <w:pPr>
        <w:tabs>
          <w:tab w:val="num" w:pos="1440"/>
        </w:tabs>
        <w:ind w:left="2160" w:hanging="720"/>
      </w:pPr>
      <w:rPr>
        <w:rFonts w:hint="default"/>
      </w:rPr>
    </w:lvl>
    <w:lvl w:ilvl="2">
      <w:start w:val="1"/>
      <w:numFmt w:val="lowerRoman"/>
      <w:lvlText w:val="%3."/>
      <w:lvlJc w:val="left"/>
      <w:pPr>
        <w:tabs>
          <w:tab w:val="num" w:pos="2160"/>
        </w:tabs>
        <w:ind w:left="2880" w:hanging="720"/>
      </w:pPr>
      <w:rPr>
        <w:rFonts w:hint="default"/>
      </w:rPr>
    </w:lvl>
    <w:lvl w:ilvl="3">
      <w:start w:val="1"/>
      <w:numFmt w:val="decimal"/>
      <w:lvlText w:val="%4."/>
      <w:lvlJc w:val="left"/>
      <w:pPr>
        <w:tabs>
          <w:tab w:val="num" w:pos="2880"/>
        </w:tabs>
        <w:ind w:left="3600" w:hanging="720"/>
      </w:pPr>
      <w:rPr>
        <w:rFonts w:hint="default"/>
      </w:rPr>
    </w:lvl>
    <w:lvl w:ilvl="4">
      <w:start w:val="1"/>
      <w:numFmt w:val="lowerLetter"/>
      <w:lvlText w:val="%5."/>
      <w:lvlJc w:val="left"/>
      <w:pPr>
        <w:tabs>
          <w:tab w:val="num" w:pos="3600"/>
        </w:tabs>
        <w:ind w:left="4320" w:hanging="720"/>
      </w:pPr>
      <w:rPr>
        <w:rFonts w:hint="default"/>
      </w:rPr>
    </w:lvl>
    <w:lvl w:ilvl="5">
      <w:start w:val="1"/>
      <w:numFmt w:val="lowerRoman"/>
      <w:lvlText w:val="%6."/>
      <w:lvlJc w:val="left"/>
      <w:pPr>
        <w:tabs>
          <w:tab w:val="num" w:pos="4320"/>
        </w:tabs>
        <w:ind w:left="5040" w:hanging="720"/>
      </w:pPr>
      <w:rPr>
        <w:rFonts w:hint="default"/>
      </w:rPr>
    </w:lvl>
    <w:lvl w:ilvl="6">
      <w:start w:val="1"/>
      <w:numFmt w:val="decimal"/>
      <w:lvlText w:val="%7."/>
      <w:lvlJc w:val="left"/>
      <w:pPr>
        <w:tabs>
          <w:tab w:val="num" w:pos="5040"/>
        </w:tabs>
        <w:ind w:left="5760" w:hanging="720"/>
      </w:pPr>
      <w:rPr>
        <w:rFonts w:hint="default"/>
      </w:rPr>
    </w:lvl>
    <w:lvl w:ilvl="7">
      <w:start w:val="1"/>
      <w:numFmt w:val="lowerLetter"/>
      <w:lvlText w:val="%8."/>
      <w:lvlJc w:val="left"/>
      <w:pPr>
        <w:tabs>
          <w:tab w:val="num" w:pos="5760"/>
        </w:tabs>
        <w:ind w:left="6480" w:hanging="720"/>
      </w:pPr>
      <w:rPr>
        <w:rFonts w:hint="default"/>
      </w:rPr>
    </w:lvl>
    <w:lvl w:ilvl="8">
      <w:start w:val="1"/>
      <w:numFmt w:val="lowerRoman"/>
      <w:lvlText w:val="%9."/>
      <w:lvlJc w:val="left"/>
      <w:pPr>
        <w:tabs>
          <w:tab w:val="num" w:pos="6480"/>
        </w:tabs>
        <w:ind w:left="7200" w:hanging="720"/>
      </w:pPr>
      <w:rPr>
        <w:rFonts w:hint="default"/>
      </w:rPr>
    </w:lvl>
  </w:abstractNum>
  <w:abstractNum w:abstractNumId="20" w15:restartNumberingAfterBreak="0">
    <w:nsid w:val="433D37E2"/>
    <w:multiLevelType w:val="hybridMultilevel"/>
    <w:tmpl w:val="4480762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796118E"/>
    <w:multiLevelType w:val="multilevel"/>
    <w:tmpl w:val="5256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6A6B18"/>
    <w:multiLevelType w:val="hybridMultilevel"/>
    <w:tmpl w:val="7D54A73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8B54AE"/>
    <w:multiLevelType w:val="multilevel"/>
    <w:tmpl w:val="CF0ED0B8"/>
    <w:name w:val="Bullet"/>
    <w:lvl w:ilvl="0">
      <w:start w:val="1"/>
      <w:numFmt w:val="bullet"/>
      <w:lvlText w:val="·"/>
      <w:lvlJc w:val="left"/>
      <w:pPr>
        <w:tabs>
          <w:tab w:val="num" w:pos="1440"/>
        </w:tabs>
        <w:ind w:left="1440" w:hanging="720"/>
      </w:pPr>
      <w:rPr>
        <w:rFonts w:ascii="Symbol" w:hAnsi="Symbol" w:hint="default"/>
        <w:b w:val="0"/>
        <w:i w:val="0"/>
        <w:caps w:val="0"/>
        <w:u w:val="none"/>
      </w:rPr>
    </w:lvl>
    <w:lvl w:ilvl="1">
      <w:start w:val="1"/>
      <w:numFmt w:val="bullet"/>
      <w:lvlText w:val=""/>
      <w:lvlJc w:val="left"/>
      <w:pPr>
        <w:tabs>
          <w:tab w:val="num" w:pos="2160"/>
        </w:tabs>
        <w:ind w:left="2160" w:hanging="720"/>
      </w:pPr>
      <w:rPr>
        <w:rFonts w:ascii="Symbol" w:hAnsi="Symbol" w:hint="default"/>
        <w:b w:val="0"/>
        <w:i w:val="0"/>
        <w:caps w:val="0"/>
        <w:sz w:val="24"/>
        <w:u w:val="none"/>
      </w:rPr>
    </w:lvl>
    <w:lvl w:ilvl="2">
      <w:start w:val="1"/>
      <w:numFmt w:val="bullet"/>
      <w:lvlRestart w:val="0"/>
      <w:lvlText w:val=""/>
      <w:lvlJc w:val="left"/>
      <w:pPr>
        <w:tabs>
          <w:tab w:val="num" w:pos="2880"/>
        </w:tabs>
        <w:ind w:left="2880" w:hanging="720"/>
      </w:pPr>
      <w:rPr>
        <w:rFonts w:ascii="Symbol" w:hAnsi="Symbol" w:hint="default"/>
        <w:b w:val="0"/>
        <w:i w:val="0"/>
        <w:caps w:val="0"/>
        <w:color w:val="auto"/>
        <w:u w:val="none"/>
      </w:rPr>
    </w:lvl>
    <w:lvl w:ilvl="3">
      <w:start w:val="1"/>
      <w:numFmt w:val="bullet"/>
      <w:lvlText w:val=""/>
      <w:lvlJc w:val="left"/>
      <w:pPr>
        <w:tabs>
          <w:tab w:val="num" w:pos="3600"/>
        </w:tabs>
        <w:ind w:left="3600" w:hanging="720"/>
      </w:pPr>
      <w:rPr>
        <w:rFonts w:ascii="Symbol" w:hAnsi="Symbol" w:hint="default"/>
        <w:b w:val="0"/>
        <w:i w:val="0"/>
        <w:caps w:val="0"/>
        <w:u w:val="none"/>
      </w:rPr>
    </w:lvl>
    <w:lvl w:ilvl="4">
      <w:start w:val="1"/>
      <w:numFmt w:val="bullet"/>
      <w:lvlText w:val="·"/>
      <w:lvlJc w:val="left"/>
      <w:pPr>
        <w:tabs>
          <w:tab w:val="num" w:pos="4320"/>
        </w:tabs>
        <w:ind w:left="4320" w:hanging="720"/>
      </w:pPr>
      <w:rPr>
        <w:rFonts w:ascii="Symbol" w:hAnsi="Symbol" w:hint="default"/>
        <w:b w:val="0"/>
        <w:i w:val="0"/>
        <w:caps w:val="0"/>
        <w:u w:val="none"/>
      </w:rPr>
    </w:lvl>
    <w:lvl w:ilvl="5">
      <w:start w:val="1"/>
      <w:numFmt w:val="bullet"/>
      <w:lvlText w:val=""/>
      <w:lvlJc w:val="left"/>
      <w:pPr>
        <w:tabs>
          <w:tab w:val="num" w:pos="5040"/>
        </w:tabs>
        <w:ind w:left="5040" w:hanging="720"/>
      </w:pPr>
      <w:rPr>
        <w:rFonts w:ascii="Symbol" w:hAnsi="Symbol" w:hint="default"/>
        <w:b w:val="0"/>
        <w:i w:val="0"/>
        <w:caps w:val="0"/>
        <w:u w:val="none"/>
      </w:rPr>
    </w:lvl>
    <w:lvl w:ilvl="6">
      <w:start w:val="1"/>
      <w:numFmt w:val="bullet"/>
      <w:lvlRestart w:val="0"/>
      <w:lvlText w:val="·"/>
      <w:lvlJc w:val="left"/>
      <w:pPr>
        <w:tabs>
          <w:tab w:val="num" w:pos="5760"/>
        </w:tabs>
        <w:ind w:left="5760" w:hanging="720"/>
      </w:pPr>
      <w:rPr>
        <w:rFonts w:ascii="Symbol" w:hAnsi="Symbol" w:hint="default"/>
        <w:b w:val="0"/>
        <w:i w:val="0"/>
        <w:caps w:val="0"/>
        <w:u w:val="none"/>
      </w:rPr>
    </w:lvl>
    <w:lvl w:ilvl="7">
      <w:start w:val="1"/>
      <w:numFmt w:val="bullet"/>
      <w:lvlText w:val=""/>
      <w:lvlJc w:val="left"/>
      <w:pPr>
        <w:tabs>
          <w:tab w:val="num" w:pos="6480"/>
        </w:tabs>
        <w:ind w:left="6480" w:hanging="720"/>
      </w:pPr>
      <w:rPr>
        <w:rFonts w:ascii="Symbol" w:hAnsi="Symbol" w:hint="default"/>
        <w:b w:val="0"/>
        <w:i w:val="0"/>
        <w:caps w:val="0"/>
        <w:u w:val="none"/>
      </w:rPr>
    </w:lvl>
    <w:lvl w:ilvl="8">
      <w:start w:val="1"/>
      <w:numFmt w:val="bullet"/>
      <w:lvlRestart w:val="0"/>
      <w:lvlText w:val="·"/>
      <w:lvlJc w:val="left"/>
      <w:pPr>
        <w:tabs>
          <w:tab w:val="num" w:pos="7200"/>
        </w:tabs>
        <w:ind w:left="7200" w:hanging="720"/>
      </w:pPr>
      <w:rPr>
        <w:rFonts w:ascii="Symbol" w:hAnsi="Symbol" w:hint="default"/>
        <w:b w:val="0"/>
        <w:i w:val="0"/>
        <w:caps w:val="0"/>
        <w:u w:val="none"/>
      </w:rPr>
    </w:lvl>
  </w:abstractNum>
  <w:abstractNum w:abstractNumId="24" w15:restartNumberingAfterBreak="0">
    <w:nsid w:val="4FF64EF9"/>
    <w:multiLevelType w:val="hybridMultilevel"/>
    <w:tmpl w:val="016266E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17242EC"/>
    <w:multiLevelType w:val="hybridMultilevel"/>
    <w:tmpl w:val="39F24850"/>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5167DBA"/>
    <w:multiLevelType w:val="hybridMultilevel"/>
    <w:tmpl w:val="4A68F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D03C87"/>
    <w:multiLevelType w:val="hybridMultilevel"/>
    <w:tmpl w:val="87D689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EA09AB"/>
    <w:multiLevelType w:val="multilevel"/>
    <w:tmpl w:val="8B081EBA"/>
    <w:name w:val="Standard"/>
    <w:lvl w:ilvl="0">
      <w:start w:val="1"/>
      <w:numFmt w:val="decimal"/>
      <w:pStyle w:val="Standard1"/>
      <w:lvlText w:val="%1."/>
      <w:lvlJc w:val="left"/>
      <w:pPr>
        <w:tabs>
          <w:tab w:val="num" w:pos="0"/>
        </w:tabs>
        <w:ind w:left="0" w:firstLine="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Standard2"/>
      <w:lvlText w:val="(%2)"/>
      <w:lvlJc w:val="left"/>
      <w:pPr>
        <w:tabs>
          <w:tab w:val="num" w:pos="0"/>
        </w:tabs>
        <w:ind w:left="0" w:firstLine="72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Standard3"/>
      <w:lvlText w:val="(%3)"/>
      <w:lvlJc w:val="left"/>
      <w:pPr>
        <w:tabs>
          <w:tab w:val="num" w:pos="0"/>
        </w:tabs>
        <w:ind w:left="0" w:firstLine="144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tandard4"/>
      <w:lvlText w:val="(%4)"/>
      <w:lvlJc w:val="left"/>
      <w:pPr>
        <w:tabs>
          <w:tab w:val="num" w:pos="0"/>
        </w:tabs>
        <w:ind w:left="0" w:firstLine="216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tandard5"/>
      <w:lvlText w:val="%5."/>
      <w:lvlJc w:val="left"/>
      <w:pPr>
        <w:tabs>
          <w:tab w:val="num" w:pos="0"/>
        </w:tabs>
        <w:ind w:left="0" w:firstLine="288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Standard6"/>
      <w:lvlText w:val="%6."/>
      <w:lvlJc w:val="left"/>
      <w:pPr>
        <w:tabs>
          <w:tab w:val="num" w:pos="0"/>
        </w:tabs>
        <w:ind w:left="0" w:firstLine="360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Standard7"/>
      <w:lvlText w:val="%7)"/>
      <w:lvlJc w:val="left"/>
      <w:pPr>
        <w:tabs>
          <w:tab w:val="num" w:pos="0"/>
        </w:tabs>
        <w:ind w:left="0" w:firstLine="432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Standard8"/>
      <w:lvlText w:val="%8)"/>
      <w:lvlJc w:val="left"/>
      <w:pPr>
        <w:tabs>
          <w:tab w:val="num" w:pos="0"/>
        </w:tabs>
        <w:ind w:left="0" w:firstLine="504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pStyle w:val="Standard9"/>
      <w:lvlText w:val="%9)"/>
      <w:lvlJc w:val="left"/>
      <w:pPr>
        <w:tabs>
          <w:tab w:val="num" w:pos="0"/>
        </w:tabs>
        <w:ind w:left="0" w:firstLine="5760"/>
      </w:pPr>
      <w:rPr>
        <w:rFonts w:ascii="Times New Roman" w:hAnsi="Times New Roman" w:cs="Times New Roman" w:hint="default"/>
        <w:b w:val="0"/>
        <w:i w:val="0"/>
        <w:caps w:val="0"/>
        <w:smallCaps w:val="0"/>
        <w:strike w:val="0"/>
        <w:dstrike w:val="0"/>
        <w:vanish w:val="0"/>
        <w:color w:val="000000"/>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72E466AB"/>
    <w:multiLevelType w:val="hybridMultilevel"/>
    <w:tmpl w:val="3FDE902A"/>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7D87313"/>
    <w:multiLevelType w:val="multilevel"/>
    <w:tmpl w:val="4850B7AC"/>
    <w:name w:val="Bullets"/>
    <w:lvl w:ilvl="0">
      <w:start w:val="1"/>
      <w:numFmt w:val="bullet"/>
      <w:pStyle w:val="Bullets1"/>
      <w:lvlText w:val=""/>
      <w:lvlJc w:val="left"/>
      <w:pPr>
        <w:tabs>
          <w:tab w:val="num" w:pos="0"/>
        </w:tabs>
        <w:ind w:left="72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s2"/>
      <w:lvlText w:val=""/>
      <w:lvlJc w:val="left"/>
      <w:pPr>
        <w:tabs>
          <w:tab w:val="num" w:pos="0"/>
        </w:tabs>
        <w:ind w:left="144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s3"/>
      <w:lvlText w:val=""/>
      <w:lvlJc w:val="left"/>
      <w:pPr>
        <w:tabs>
          <w:tab w:val="num" w:pos="0"/>
        </w:tabs>
        <w:ind w:left="216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s4"/>
      <w:lvlText w:val=""/>
      <w:lvlJc w:val="left"/>
      <w:pPr>
        <w:tabs>
          <w:tab w:val="num" w:pos="0"/>
        </w:tabs>
        <w:ind w:left="288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Bullets5"/>
      <w:lvlText w:val=""/>
      <w:lvlJc w:val="left"/>
      <w:pPr>
        <w:tabs>
          <w:tab w:val="num" w:pos="0"/>
        </w:tabs>
        <w:ind w:left="360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Bullets6"/>
      <w:lvlText w:val=""/>
      <w:lvlJc w:val="left"/>
      <w:pPr>
        <w:tabs>
          <w:tab w:val="num" w:pos="0"/>
        </w:tabs>
        <w:ind w:left="432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pStyle w:val="Bullets7"/>
      <w:lvlText w:val=""/>
      <w:lvlJc w:val="left"/>
      <w:pPr>
        <w:tabs>
          <w:tab w:val="num" w:pos="0"/>
        </w:tabs>
        <w:ind w:left="504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Bullets8"/>
      <w:lvlText w:val=""/>
      <w:lvlJc w:val="left"/>
      <w:pPr>
        <w:tabs>
          <w:tab w:val="num" w:pos="0"/>
        </w:tabs>
        <w:ind w:left="576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Bullets9"/>
      <w:lvlText w:val=""/>
      <w:lvlJc w:val="left"/>
      <w:pPr>
        <w:tabs>
          <w:tab w:val="num" w:pos="0"/>
        </w:tabs>
        <w:ind w:left="6480" w:hanging="720"/>
      </w:pPr>
      <w:rPr>
        <w:rFonts w:ascii="Symbol" w:hAnsi="Symbol" w:hint="default"/>
        <w:b w:val="0"/>
        <w:i w:val="0"/>
        <w:caps w:val="0"/>
        <w:smallCaps w:val="0"/>
        <w:strike w:val="0"/>
        <w:dstrike w:val="0"/>
        <w:vanish w:val="0"/>
        <w:color w:val="auto"/>
        <w:spacing w:val="0"/>
        <w:w w:val="100"/>
        <w:kern w:val="0"/>
        <w:position w:val="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92137E0"/>
    <w:multiLevelType w:val="hybridMultilevel"/>
    <w:tmpl w:val="789682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36545664">
    <w:abstractNumId w:val="9"/>
  </w:num>
  <w:num w:numId="2" w16cid:durableId="1386954505">
    <w:abstractNumId w:val="7"/>
  </w:num>
  <w:num w:numId="3" w16cid:durableId="1156074150">
    <w:abstractNumId w:val="6"/>
  </w:num>
  <w:num w:numId="4" w16cid:durableId="1745638113">
    <w:abstractNumId w:val="5"/>
  </w:num>
  <w:num w:numId="5" w16cid:durableId="1823230049">
    <w:abstractNumId w:val="4"/>
  </w:num>
  <w:num w:numId="6" w16cid:durableId="244730765">
    <w:abstractNumId w:val="8"/>
  </w:num>
  <w:num w:numId="7" w16cid:durableId="355155619">
    <w:abstractNumId w:val="3"/>
  </w:num>
  <w:num w:numId="8" w16cid:durableId="109975481">
    <w:abstractNumId w:val="2"/>
  </w:num>
  <w:num w:numId="9" w16cid:durableId="1850440621">
    <w:abstractNumId w:val="1"/>
  </w:num>
  <w:num w:numId="10" w16cid:durableId="887641761">
    <w:abstractNumId w:val="0"/>
  </w:num>
  <w:num w:numId="11" w16cid:durableId="1615751372">
    <w:abstractNumId w:val="23"/>
  </w:num>
  <w:num w:numId="12" w16cid:durableId="360781892">
    <w:abstractNumId w:val="23"/>
  </w:num>
  <w:num w:numId="13" w16cid:durableId="1845391900">
    <w:abstractNumId w:val="23"/>
  </w:num>
  <w:num w:numId="14" w16cid:durableId="893008867">
    <w:abstractNumId w:val="23"/>
  </w:num>
  <w:num w:numId="15" w16cid:durableId="697588507">
    <w:abstractNumId w:val="23"/>
  </w:num>
  <w:num w:numId="16" w16cid:durableId="364404933">
    <w:abstractNumId w:val="23"/>
  </w:num>
  <w:num w:numId="17" w16cid:durableId="1724863180">
    <w:abstractNumId w:val="23"/>
  </w:num>
  <w:num w:numId="18" w16cid:durableId="52117765">
    <w:abstractNumId w:val="23"/>
  </w:num>
  <w:num w:numId="19" w16cid:durableId="1508792978">
    <w:abstractNumId w:val="23"/>
  </w:num>
  <w:num w:numId="20" w16cid:durableId="1593319583">
    <w:abstractNumId w:val="19"/>
  </w:num>
  <w:num w:numId="21" w16cid:durableId="2037459590">
    <w:abstractNumId w:val="19"/>
  </w:num>
  <w:num w:numId="22" w16cid:durableId="1084378516">
    <w:abstractNumId w:val="19"/>
  </w:num>
  <w:num w:numId="23" w16cid:durableId="1376198495">
    <w:abstractNumId w:val="19"/>
  </w:num>
  <w:num w:numId="24" w16cid:durableId="503281779">
    <w:abstractNumId w:val="19"/>
  </w:num>
  <w:num w:numId="25" w16cid:durableId="1915583761">
    <w:abstractNumId w:val="19"/>
  </w:num>
  <w:num w:numId="26" w16cid:durableId="805120548">
    <w:abstractNumId w:val="19"/>
  </w:num>
  <w:num w:numId="27" w16cid:durableId="759713438">
    <w:abstractNumId w:val="19"/>
  </w:num>
  <w:num w:numId="28" w16cid:durableId="1293168962">
    <w:abstractNumId w:val="19"/>
  </w:num>
  <w:num w:numId="29" w16cid:durableId="964581575">
    <w:abstractNumId w:val="17"/>
  </w:num>
  <w:num w:numId="30" w16cid:durableId="1219634544">
    <w:abstractNumId w:val="30"/>
  </w:num>
  <w:num w:numId="31" w16cid:durableId="1330132550">
    <w:abstractNumId w:val="28"/>
  </w:num>
  <w:num w:numId="32" w16cid:durableId="1195461938">
    <w:abstractNumId w:val="15"/>
  </w:num>
  <w:num w:numId="33" w16cid:durableId="741635568">
    <w:abstractNumId w:val="27"/>
  </w:num>
  <w:num w:numId="34" w16cid:durableId="1773892983">
    <w:abstractNumId w:val="31"/>
  </w:num>
  <w:num w:numId="35" w16cid:durableId="1514758317">
    <w:abstractNumId w:val="26"/>
  </w:num>
  <w:num w:numId="36" w16cid:durableId="2141875437">
    <w:abstractNumId w:val="21"/>
  </w:num>
  <w:num w:numId="37" w16cid:durableId="1268539384">
    <w:abstractNumId w:val="10"/>
  </w:num>
  <w:num w:numId="38" w16cid:durableId="256139283">
    <w:abstractNumId w:val="20"/>
  </w:num>
  <w:num w:numId="39" w16cid:durableId="1779566892">
    <w:abstractNumId w:val="13"/>
  </w:num>
  <w:num w:numId="40" w16cid:durableId="233200033">
    <w:abstractNumId w:val="14"/>
  </w:num>
  <w:num w:numId="41" w16cid:durableId="745300058">
    <w:abstractNumId w:val="12"/>
  </w:num>
  <w:num w:numId="42" w16cid:durableId="89206289">
    <w:abstractNumId w:val="16"/>
  </w:num>
  <w:num w:numId="43" w16cid:durableId="691761015">
    <w:abstractNumId w:val="29"/>
  </w:num>
  <w:num w:numId="44" w16cid:durableId="1432966042">
    <w:abstractNumId w:val="24"/>
  </w:num>
  <w:num w:numId="45" w16cid:durableId="1341007529">
    <w:abstractNumId w:val="18"/>
  </w:num>
  <w:num w:numId="46" w16cid:durableId="515660826">
    <w:abstractNumId w:val="11"/>
  </w:num>
  <w:num w:numId="47" w16cid:durableId="1607926942">
    <w:abstractNumId w:val="25"/>
  </w:num>
  <w:num w:numId="48" w16cid:durableId="98863065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M3MzE3NzQ2NDSzNLVQ0lEKTi0uzszPAykwrAUAmjFDBywAAAA="/>
    <w:docVar w:name="SWActiveDesign" w:val="Standard"/>
    <w:docVar w:name="SWAllDesigns" w:val="Bullets|Standard|"/>
    <w:docVar w:name="SWAllLineBreaks" w:val="Bullets~~0|0|0|0|0|0|0|0|0|@@Standard~~0|0|0|0|0|0|0|0|0|@@"/>
    <w:docVar w:name="SWDocIDLayout" w:val="2"/>
    <w:docVar w:name="SWDocIDLocation" w:val="1"/>
  </w:docVars>
  <w:rsids>
    <w:rsidRoot w:val="00F92629"/>
    <w:rsid w:val="0002577F"/>
    <w:rsid w:val="00032E6F"/>
    <w:rsid w:val="00056B3D"/>
    <w:rsid w:val="0007026C"/>
    <w:rsid w:val="0008662B"/>
    <w:rsid w:val="00091D37"/>
    <w:rsid w:val="000A2843"/>
    <w:rsid w:val="000C056F"/>
    <w:rsid w:val="000C5B34"/>
    <w:rsid w:val="000C654A"/>
    <w:rsid w:val="000D3FE6"/>
    <w:rsid w:val="000D6C27"/>
    <w:rsid w:val="000F7D16"/>
    <w:rsid w:val="00122005"/>
    <w:rsid w:val="00123812"/>
    <w:rsid w:val="001320B4"/>
    <w:rsid w:val="00133CDA"/>
    <w:rsid w:val="00157750"/>
    <w:rsid w:val="0017005A"/>
    <w:rsid w:val="001822F5"/>
    <w:rsid w:val="001862B2"/>
    <w:rsid w:val="0019445D"/>
    <w:rsid w:val="001B54F9"/>
    <w:rsid w:val="00206843"/>
    <w:rsid w:val="00207094"/>
    <w:rsid w:val="0023067F"/>
    <w:rsid w:val="002551A6"/>
    <w:rsid w:val="00260534"/>
    <w:rsid w:val="0026300A"/>
    <w:rsid w:val="00266CAD"/>
    <w:rsid w:val="0027614E"/>
    <w:rsid w:val="00287070"/>
    <w:rsid w:val="00294ECA"/>
    <w:rsid w:val="002B4359"/>
    <w:rsid w:val="002D17F5"/>
    <w:rsid w:val="002D396E"/>
    <w:rsid w:val="002D5EB8"/>
    <w:rsid w:val="002E78BE"/>
    <w:rsid w:val="003268CB"/>
    <w:rsid w:val="00342766"/>
    <w:rsid w:val="00354FD3"/>
    <w:rsid w:val="0035557E"/>
    <w:rsid w:val="003600FD"/>
    <w:rsid w:val="00380CCE"/>
    <w:rsid w:val="00382006"/>
    <w:rsid w:val="003832FE"/>
    <w:rsid w:val="003945A9"/>
    <w:rsid w:val="00397E2B"/>
    <w:rsid w:val="003B2CE8"/>
    <w:rsid w:val="003D0B00"/>
    <w:rsid w:val="003D4431"/>
    <w:rsid w:val="003F3E17"/>
    <w:rsid w:val="003F5D5C"/>
    <w:rsid w:val="00413B31"/>
    <w:rsid w:val="00431D97"/>
    <w:rsid w:val="00436039"/>
    <w:rsid w:val="0045657C"/>
    <w:rsid w:val="004577AD"/>
    <w:rsid w:val="004612EF"/>
    <w:rsid w:val="00464FEB"/>
    <w:rsid w:val="004666E6"/>
    <w:rsid w:val="00471064"/>
    <w:rsid w:val="00474163"/>
    <w:rsid w:val="00487C27"/>
    <w:rsid w:val="004A40A7"/>
    <w:rsid w:val="004B02EF"/>
    <w:rsid w:val="004C0AE4"/>
    <w:rsid w:val="004C2B5C"/>
    <w:rsid w:val="004C52DE"/>
    <w:rsid w:val="004E14F9"/>
    <w:rsid w:val="00522420"/>
    <w:rsid w:val="0053073D"/>
    <w:rsid w:val="005417E2"/>
    <w:rsid w:val="0055253F"/>
    <w:rsid w:val="00564271"/>
    <w:rsid w:val="005A4C8B"/>
    <w:rsid w:val="005C7599"/>
    <w:rsid w:val="005C79CA"/>
    <w:rsid w:val="005D4B9E"/>
    <w:rsid w:val="005D5374"/>
    <w:rsid w:val="005F2234"/>
    <w:rsid w:val="005F383F"/>
    <w:rsid w:val="005F62AF"/>
    <w:rsid w:val="00605B43"/>
    <w:rsid w:val="00607A9B"/>
    <w:rsid w:val="006170E5"/>
    <w:rsid w:val="0063339A"/>
    <w:rsid w:val="006515DC"/>
    <w:rsid w:val="00653F6C"/>
    <w:rsid w:val="00660F41"/>
    <w:rsid w:val="006927F8"/>
    <w:rsid w:val="006A4DF5"/>
    <w:rsid w:val="006B1196"/>
    <w:rsid w:val="006D086E"/>
    <w:rsid w:val="006D0D94"/>
    <w:rsid w:val="006E2CC4"/>
    <w:rsid w:val="006F101B"/>
    <w:rsid w:val="00700689"/>
    <w:rsid w:val="00704389"/>
    <w:rsid w:val="0071289B"/>
    <w:rsid w:val="00713C8B"/>
    <w:rsid w:val="00717539"/>
    <w:rsid w:val="00761D9C"/>
    <w:rsid w:val="00771EED"/>
    <w:rsid w:val="00774397"/>
    <w:rsid w:val="00774DEA"/>
    <w:rsid w:val="007813BF"/>
    <w:rsid w:val="00786280"/>
    <w:rsid w:val="00790FC0"/>
    <w:rsid w:val="0079220A"/>
    <w:rsid w:val="007959E0"/>
    <w:rsid w:val="007A38C2"/>
    <w:rsid w:val="007A49FE"/>
    <w:rsid w:val="007A7A29"/>
    <w:rsid w:val="007B1137"/>
    <w:rsid w:val="007B56EE"/>
    <w:rsid w:val="007C7118"/>
    <w:rsid w:val="007F3129"/>
    <w:rsid w:val="00804A5C"/>
    <w:rsid w:val="008105E1"/>
    <w:rsid w:val="00847C31"/>
    <w:rsid w:val="008661BA"/>
    <w:rsid w:val="00873AD0"/>
    <w:rsid w:val="00874225"/>
    <w:rsid w:val="008A30F2"/>
    <w:rsid w:val="008D51E2"/>
    <w:rsid w:val="008F1D57"/>
    <w:rsid w:val="008F5060"/>
    <w:rsid w:val="009140C2"/>
    <w:rsid w:val="009235B4"/>
    <w:rsid w:val="00924DF9"/>
    <w:rsid w:val="00927442"/>
    <w:rsid w:val="00936BD1"/>
    <w:rsid w:val="00947F4F"/>
    <w:rsid w:val="009607FB"/>
    <w:rsid w:val="00960B8E"/>
    <w:rsid w:val="00973B91"/>
    <w:rsid w:val="00976A20"/>
    <w:rsid w:val="00977C7A"/>
    <w:rsid w:val="0098391D"/>
    <w:rsid w:val="00992D7A"/>
    <w:rsid w:val="009B23C8"/>
    <w:rsid w:val="009C4F43"/>
    <w:rsid w:val="009F25FA"/>
    <w:rsid w:val="009F4EF5"/>
    <w:rsid w:val="00A01D8A"/>
    <w:rsid w:val="00A031E8"/>
    <w:rsid w:val="00A06D9B"/>
    <w:rsid w:val="00A23CB0"/>
    <w:rsid w:val="00A3404C"/>
    <w:rsid w:val="00A51BB9"/>
    <w:rsid w:val="00A5438F"/>
    <w:rsid w:val="00A70970"/>
    <w:rsid w:val="00A8500B"/>
    <w:rsid w:val="00A87492"/>
    <w:rsid w:val="00AA30D2"/>
    <w:rsid w:val="00AB1098"/>
    <w:rsid w:val="00AB774D"/>
    <w:rsid w:val="00AC0A90"/>
    <w:rsid w:val="00AC47C5"/>
    <w:rsid w:val="00AC6E9D"/>
    <w:rsid w:val="00AD1AA8"/>
    <w:rsid w:val="00B03DD4"/>
    <w:rsid w:val="00B042D9"/>
    <w:rsid w:val="00B12D5F"/>
    <w:rsid w:val="00B14A32"/>
    <w:rsid w:val="00B32418"/>
    <w:rsid w:val="00B70D2F"/>
    <w:rsid w:val="00B752A7"/>
    <w:rsid w:val="00B84717"/>
    <w:rsid w:val="00B96996"/>
    <w:rsid w:val="00BB6F3A"/>
    <w:rsid w:val="00BC0B6F"/>
    <w:rsid w:val="00BC7A58"/>
    <w:rsid w:val="00BE09DC"/>
    <w:rsid w:val="00BE23D5"/>
    <w:rsid w:val="00BE45D2"/>
    <w:rsid w:val="00C00759"/>
    <w:rsid w:val="00C0300C"/>
    <w:rsid w:val="00C10319"/>
    <w:rsid w:val="00C13D8D"/>
    <w:rsid w:val="00C14F88"/>
    <w:rsid w:val="00C367E1"/>
    <w:rsid w:val="00C373A9"/>
    <w:rsid w:val="00C42E07"/>
    <w:rsid w:val="00C6061D"/>
    <w:rsid w:val="00C62438"/>
    <w:rsid w:val="00C630AF"/>
    <w:rsid w:val="00C75448"/>
    <w:rsid w:val="00C8230F"/>
    <w:rsid w:val="00C911C7"/>
    <w:rsid w:val="00CB1D6E"/>
    <w:rsid w:val="00CC13AC"/>
    <w:rsid w:val="00CD09C6"/>
    <w:rsid w:val="00CD7D8C"/>
    <w:rsid w:val="00CE29FC"/>
    <w:rsid w:val="00CF5C3E"/>
    <w:rsid w:val="00CF740F"/>
    <w:rsid w:val="00D324A1"/>
    <w:rsid w:val="00D327B3"/>
    <w:rsid w:val="00D37DF3"/>
    <w:rsid w:val="00D4333E"/>
    <w:rsid w:val="00D72324"/>
    <w:rsid w:val="00D7617D"/>
    <w:rsid w:val="00D828E7"/>
    <w:rsid w:val="00D9278A"/>
    <w:rsid w:val="00DA3D66"/>
    <w:rsid w:val="00DA4BA7"/>
    <w:rsid w:val="00DB5859"/>
    <w:rsid w:val="00DF24A4"/>
    <w:rsid w:val="00E04C23"/>
    <w:rsid w:val="00E1396D"/>
    <w:rsid w:val="00E144D6"/>
    <w:rsid w:val="00E23BED"/>
    <w:rsid w:val="00E325D2"/>
    <w:rsid w:val="00E41D25"/>
    <w:rsid w:val="00E51ADB"/>
    <w:rsid w:val="00E52E07"/>
    <w:rsid w:val="00E609F5"/>
    <w:rsid w:val="00E763CC"/>
    <w:rsid w:val="00E773A0"/>
    <w:rsid w:val="00E96D67"/>
    <w:rsid w:val="00E96D83"/>
    <w:rsid w:val="00EA0073"/>
    <w:rsid w:val="00EA2766"/>
    <w:rsid w:val="00EC30E5"/>
    <w:rsid w:val="00EE2328"/>
    <w:rsid w:val="00EF1D2E"/>
    <w:rsid w:val="00F427DF"/>
    <w:rsid w:val="00F67B3F"/>
    <w:rsid w:val="00F70236"/>
    <w:rsid w:val="00F92629"/>
    <w:rsid w:val="00FC5808"/>
    <w:rsid w:val="00FE6090"/>
    <w:rsid w:val="00FF61B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BB14EA"/>
  <w15:chartTrackingRefBased/>
  <w15:docId w15:val="{B774E34A-FB08-4C82-8E63-6787BB313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9"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3"/>
    <w:lsdException w:name="Body Text First Indent 2" w:uiPriority="3" w:unhideWhenUsed="1"/>
    <w:lsdException w:name="Note Heading" w:semiHidden="1" w:unhideWhenUsed="1"/>
    <w:lsdException w:name="Body Text 2" w:uiPriority="3" w:unhideWhenUsed="1"/>
    <w:lsdException w:name="Body Text 3" w:uiPriority="3" w:unhideWhenUsed="1"/>
    <w:lsdException w:name="Body Text Indent 2" w:uiPriority="3" w:unhideWhenUsed="1"/>
    <w:lsdException w:name="Body Text Indent 3" w:uiPriority="3" w:unhideWhenUsed="1"/>
    <w:lsdException w:name="Block Text" w:semiHidden="1" w:unhideWhenUsed="1" w:qFormat="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DF9"/>
  </w:style>
  <w:style w:type="paragraph" w:styleId="Heading1">
    <w:name w:val="heading 1"/>
    <w:basedOn w:val="Normal"/>
    <w:next w:val="BodyText"/>
    <w:link w:val="Heading1Char"/>
    <w:uiPriority w:val="14"/>
    <w:unhideWhenUsed/>
    <w:rsid w:val="005A4C8B"/>
    <w:pPr>
      <w:keepNext/>
      <w:keepLines/>
      <w:spacing w:before="240" w:after="0" w:line="240" w:lineRule="exact"/>
      <w:ind w:right="720"/>
      <w:outlineLvl w:val="0"/>
    </w:pPr>
    <w:rPr>
      <w:rFonts w:eastAsia="Times New Roman" w:cs="Times New Roman"/>
      <w:b/>
      <w:caps/>
      <w:szCs w:val="20"/>
    </w:rPr>
  </w:style>
  <w:style w:type="paragraph" w:styleId="Heading2">
    <w:name w:val="heading 2"/>
    <w:basedOn w:val="Normal"/>
    <w:next w:val="BodyText"/>
    <w:link w:val="Heading2Char"/>
    <w:uiPriority w:val="14"/>
    <w:unhideWhenUsed/>
    <w:rsid w:val="005A4C8B"/>
    <w:pPr>
      <w:keepNext/>
      <w:keepLines/>
      <w:spacing w:before="240" w:after="0" w:line="240" w:lineRule="exact"/>
      <w:ind w:right="720"/>
      <w:outlineLvl w:val="1"/>
    </w:pPr>
    <w:rPr>
      <w:rFonts w:eastAsia="Times New Roman" w:cs="Times New Roman"/>
      <w:b/>
      <w:szCs w:val="20"/>
    </w:rPr>
  </w:style>
  <w:style w:type="paragraph" w:styleId="Heading3">
    <w:name w:val="heading 3"/>
    <w:basedOn w:val="Normal"/>
    <w:next w:val="BodyText"/>
    <w:link w:val="Heading3Char"/>
    <w:uiPriority w:val="9"/>
    <w:unhideWhenUsed/>
    <w:qFormat/>
    <w:rsid w:val="005A4C8B"/>
    <w:pPr>
      <w:keepNext/>
      <w:keepLines/>
      <w:spacing w:before="240" w:after="0" w:line="240" w:lineRule="exact"/>
      <w:ind w:right="720"/>
      <w:outlineLvl w:val="2"/>
    </w:pPr>
    <w:rPr>
      <w:rFonts w:eastAsia="Times New Roman" w:cs="Times New Roman"/>
      <w:szCs w:val="20"/>
    </w:rPr>
  </w:style>
  <w:style w:type="paragraph" w:styleId="Heading4">
    <w:name w:val="heading 4"/>
    <w:basedOn w:val="Normal"/>
    <w:next w:val="BodyText"/>
    <w:link w:val="Heading4Char"/>
    <w:uiPriority w:val="14"/>
    <w:unhideWhenUsed/>
    <w:rsid w:val="005A4C8B"/>
    <w:pPr>
      <w:keepNext/>
      <w:keepLines/>
      <w:spacing w:before="240" w:after="0" w:line="240" w:lineRule="exact"/>
      <w:ind w:right="720"/>
      <w:outlineLvl w:val="3"/>
    </w:pPr>
    <w:rPr>
      <w:rFonts w:eastAsia="Times New Roman" w:cs="Times New Roman"/>
      <w:szCs w:val="20"/>
    </w:rPr>
  </w:style>
  <w:style w:type="paragraph" w:styleId="Heading5">
    <w:name w:val="heading 5"/>
    <w:basedOn w:val="Normal"/>
    <w:next w:val="BodyText"/>
    <w:link w:val="Heading5Char"/>
    <w:uiPriority w:val="14"/>
    <w:unhideWhenUsed/>
    <w:rsid w:val="005A4C8B"/>
    <w:pPr>
      <w:keepNext/>
      <w:keepLines/>
      <w:spacing w:before="240" w:after="0" w:line="240" w:lineRule="exact"/>
      <w:ind w:right="720"/>
      <w:outlineLvl w:val="4"/>
    </w:pPr>
    <w:rPr>
      <w:rFonts w:eastAsia="Times New Roman" w:cs="Times New Roman"/>
      <w:szCs w:val="20"/>
    </w:rPr>
  </w:style>
  <w:style w:type="paragraph" w:styleId="Heading6">
    <w:name w:val="heading 6"/>
    <w:basedOn w:val="Normal"/>
    <w:next w:val="BodyText"/>
    <w:link w:val="Heading6Char"/>
    <w:uiPriority w:val="14"/>
    <w:semiHidden/>
    <w:rsid w:val="005A4C8B"/>
    <w:pPr>
      <w:keepNext/>
      <w:keepLines/>
      <w:spacing w:before="240" w:after="0" w:line="240" w:lineRule="exact"/>
      <w:ind w:right="720"/>
      <w:outlineLvl w:val="5"/>
    </w:pPr>
    <w:rPr>
      <w:rFonts w:eastAsia="Times New Roman" w:cs="Times New Roman"/>
      <w:szCs w:val="20"/>
    </w:rPr>
  </w:style>
  <w:style w:type="paragraph" w:styleId="Heading7">
    <w:name w:val="heading 7"/>
    <w:basedOn w:val="Normal"/>
    <w:next w:val="BodyText"/>
    <w:link w:val="Heading7Char"/>
    <w:uiPriority w:val="14"/>
    <w:semiHidden/>
    <w:rsid w:val="005A4C8B"/>
    <w:pPr>
      <w:keepNext/>
      <w:keepLines/>
      <w:spacing w:before="240" w:after="0" w:line="240" w:lineRule="exact"/>
      <w:ind w:right="720"/>
      <w:outlineLvl w:val="6"/>
    </w:pPr>
    <w:rPr>
      <w:rFonts w:eastAsia="Times New Roman" w:cs="Times New Roman"/>
      <w:szCs w:val="20"/>
    </w:rPr>
  </w:style>
  <w:style w:type="paragraph" w:styleId="Heading8">
    <w:name w:val="heading 8"/>
    <w:basedOn w:val="Normal"/>
    <w:next w:val="BodyText"/>
    <w:link w:val="Heading8Char"/>
    <w:uiPriority w:val="14"/>
    <w:semiHidden/>
    <w:rsid w:val="005A4C8B"/>
    <w:pPr>
      <w:keepNext/>
      <w:keepLines/>
      <w:spacing w:before="240" w:after="0" w:line="240" w:lineRule="exact"/>
      <w:ind w:right="720"/>
      <w:outlineLvl w:val="7"/>
    </w:pPr>
    <w:rPr>
      <w:rFonts w:eastAsia="Times New Roman" w:cs="Times New Roman"/>
      <w:szCs w:val="20"/>
    </w:rPr>
  </w:style>
  <w:style w:type="paragraph" w:styleId="Heading9">
    <w:name w:val="heading 9"/>
    <w:basedOn w:val="Normal"/>
    <w:next w:val="BodyText"/>
    <w:link w:val="Heading9Char"/>
    <w:uiPriority w:val="14"/>
    <w:semiHidden/>
    <w:rsid w:val="005A4C8B"/>
    <w:pPr>
      <w:keepNext/>
      <w:keepLines/>
      <w:spacing w:before="240" w:after="0" w:line="240" w:lineRule="exact"/>
      <w:ind w:right="720"/>
      <w:outlineLvl w:val="8"/>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4"/>
    <w:rsid w:val="003945A9"/>
    <w:rPr>
      <w:rFonts w:eastAsia="Times New Roman" w:cs="Times New Roman"/>
      <w:b/>
      <w:caps/>
      <w:szCs w:val="20"/>
    </w:rPr>
  </w:style>
  <w:style w:type="character" w:customStyle="1" w:styleId="Heading2Char">
    <w:name w:val="Heading 2 Char"/>
    <w:basedOn w:val="DefaultParagraphFont"/>
    <w:link w:val="Heading2"/>
    <w:uiPriority w:val="14"/>
    <w:rsid w:val="003945A9"/>
    <w:rPr>
      <w:rFonts w:eastAsia="Times New Roman" w:cs="Times New Roman"/>
      <w:b/>
      <w:szCs w:val="20"/>
    </w:rPr>
  </w:style>
  <w:style w:type="paragraph" w:styleId="Title">
    <w:name w:val="Title"/>
    <w:basedOn w:val="Normal"/>
    <w:next w:val="Normal"/>
    <w:link w:val="TitleChar"/>
    <w:uiPriority w:val="12"/>
    <w:qFormat/>
    <w:rsid w:val="00413B31"/>
    <w:pPr>
      <w:keepNext/>
      <w:contextualSpacing/>
      <w:jc w:val="center"/>
    </w:pPr>
    <w:rPr>
      <w:rFonts w:eastAsiaTheme="majorEastAsia" w:cstheme="majorBidi"/>
      <w:b/>
      <w:caps/>
      <w:spacing w:val="5"/>
      <w:kern w:val="28"/>
      <w:szCs w:val="52"/>
    </w:rPr>
  </w:style>
  <w:style w:type="character" w:customStyle="1" w:styleId="TitleChar">
    <w:name w:val="Title Char"/>
    <w:basedOn w:val="DefaultParagraphFont"/>
    <w:link w:val="Title"/>
    <w:uiPriority w:val="12"/>
    <w:rsid w:val="003945A9"/>
    <w:rPr>
      <w:rFonts w:eastAsiaTheme="majorEastAsia" w:cstheme="majorBidi"/>
      <w:b/>
      <w:caps/>
      <w:spacing w:val="5"/>
      <w:kern w:val="28"/>
      <w:szCs w:val="52"/>
    </w:rPr>
  </w:style>
  <w:style w:type="paragraph" w:styleId="Subtitle">
    <w:name w:val="Subtitle"/>
    <w:basedOn w:val="Normal"/>
    <w:next w:val="Normal"/>
    <w:link w:val="SubtitleChar"/>
    <w:uiPriority w:val="13"/>
    <w:qFormat/>
    <w:rsid w:val="00266CAD"/>
    <w:pPr>
      <w:keepNext/>
      <w:numPr>
        <w:ilvl w:val="1"/>
      </w:numPr>
    </w:pPr>
    <w:rPr>
      <w:rFonts w:eastAsiaTheme="majorEastAsia" w:cstheme="majorBidi"/>
      <w:i/>
      <w:iCs/>
    </w:rPr>
  </w:style>
  <w:style w:type="character" w:customStyle="1" w:styleId="SubtitleChar">
    <w:name w:val="Subtitle Char"/>
    <w:basedOn w:val="DefaultParagraphFont"/>
    <w:link w:val="Subtitle"/>
    <w:uiPriority w:val="13"/>
    <w:rsid w:val="003945A9"/>
    <w:rPr>
      <w:rFonts w:eastAsiaTheme="majorEastAsia" w:cstheme="majorBidi"/>
      <w:i/>
      <w:iCs/>
    </w:rPr>
  </w:style>
  <w:style w:type="paragraph" w:styleId="ListParagraph">
    <w:name w:val="List Paragraph"/>
    <w:basedOn w:val="Normal"/>
    <w:uiPriority w:val="99"/>
    <w:semiHidden/>
    <w:qFormat/>
    <w:rsid w:val="00464FEB"/>
    <w:pPr>
      <w:ind w:left="720"/>
      <w:contextualSpacing/>
    </w:pPr>
  </w:style>
  <w:style w:type="paragraph" w:styleId="Header">
    <w:name w:val="header"/>
    <w:basedOn w:val="Normal"/>
    <w:link w:val="HeaderChar"/>
    <w:uiPriority w:val="99"/>
    <w:rsid w:val="005A4C8B"/>
    <w:pPr>
      <w:tabs>
        <w:tab w:val="center" w:pos="4320"/>
        <w:tab w:val="right" w:pos="9360"/>
      </w:tabs>
      <w:spacing w:after="0"/>
    </w:pPr>
    <w:rPr>
      <w:rFonts w:eastAsia="Times New Roman" w:cs="Times New Roman"/>
      <w:szCs w:val="20"/>
    </w:rPr>
  </w:style>
  <w:style w:type="character" w:customStyle="1" w:styleId="HeaderChar">
    <w:name w:val="Header Char"/>
    <w:basedOn w:val="DefaultParagraphFont"/>
    <w:link w:val="Header"/>
    <w:uiPriority w:val="99"/>
    <w:rsid w:val="003F3E17"/>
    <w:rPr>
      <w:rFonts w:eastAsia="Times New Roman" w:cs="Times New Roman"/>
      <w:szCs w:val="20"/>
    </w:rPr>
  </w:style>
  <w:style w:type="paragraph" w:styleId="Footer">
    <w:name w:val="footer"/>
    <w:basedOn w:val="Normal"/>
    <w:link w:val="FooterChar"/>
    <w:uiPriority w:val="99"/>
    <w:rsid w:val="005A4C8B"/>
    <w:pPr>
      <w:tabs>
        <w:tab w:val="center" w:pos="4680"/>
        <w:tab w:val="right" w:pos="9360"/>
      </w:tabs>
      <w:spacing w:after="0" w:line="240" w:lineRule="atLeast"/>
    </w:pPr>
    <w:rPr>
      <w:rFonts w:eastAsia="Times New Roman" w:cs="Times New Roman"/>
      <w:sz w:val="20"/>
      <w:szCs w:val="20"/>
    </w:rPr>
  </w:style>
  <w:style w:type="character" w:customStyle="1" w:styleId="FooterChar">
    <w:name w:val="Footer Char"/>
    <w:basedOn w:val="DefaultParagraphFont"/>
    <w:link w:val="Footer"/>
    <w:uiPriority w:val="99"/>
    <w:rsid w:val="003F3E17"/>
    <w:rPr>
      <w:rFonts w:eastAsia="Times New Roman" w:cs="Times New Roman"/>
      <w:sz w:val="20"/>
      <w:szCs w:val="20"/>
    </w:rPr>
  </w:style>
  <w:style w:type="paragraph" w:styleId="BlockText">
    <w:name w:val="Block Text"/>
    <w:basedOn w:val="Normal"/>
    <w:uiPriority w:val="5"/>
    <w:unhideWhenUsed/>
    <w:qFormat/>
    <w:rsid w:val="00C373A9"/>
    <w:pPr>
      <w:ind w:left="720" w:right="720"/>
      <w:jc w:val="both"/>
    </w:pPr>
    <w:rPr>
      <w:rFonts w:eastAsiaTheme="minorEastAsia"/>
      <w:iCs/>
    </w:rPr>
  </w:style>
  <w:style w:type="paragraph" w:styleId="NoSpacing">
    <w:name w:val="No Spacing"/>
    <w:uiPriority w:val="1"/>
    <w:qFormat/>
    <w:rsid w:val="00660F41"/>
    <w:pPr>
      <w:spacing w:after="0"/>
    </w:pPr>
  </w:style>
  <w:style w:type="paragraph" w:styleId="Caption">
    <w:name w:val="caption"/>
    <w:basedOn w:val="Normal"/>
    <w:next w:val="Normal"/>
    <w:uiPriority w:val="35"/>
    <w:semiHidden/>
    <w:qFormat/>
    <w:rsid w:val="00056B3D"/>
    <w:pPr>
      <w:spacing w:after="200"/>
    </w:pPr>
    <w:rPr>
      <w:b/>
      <w:bCs/>
      <w:sz w:val="20"/>
      <w:szCs w:val="18"/>
    </w:rPr>
  </w:style>
  <w:style w:type="character" w:customStyle="1" w:styleId="Heading3Char">
    <w:name w:val="Heading 3 Char"/>
    <w:basedOn w:val="DefaultParagraphFont"/>
    <w:link w:val="Heading3"/>
    <w:uiPriority w:val="9"/>
    <w:rsid w:val="003945A9"/>
    <w:rPr>
      <w:rFonts w:eastAsia="Times New Roman" w:cs="Times New Roman"/>
      <w:szCs w:val="20"/>
    </w:rPr>
  </w:style>
  <w:style w:type="character" w:customStyle="1" w:styleId="Heading4Char">
    <w:name w:val="Heading 4 Char"/>
    <w:basedOn w:val="DefaultParagraphFont"/>
    <w:link w:val="Heading4"/>
    <w:uiPriority w:val="14"/>
    <w:rsid w:val="003945A9"/>
    <w:rPr>
      <w:rFonts w:eastAsia="Times New Roman" w:cs="Times New Roman"/>
      <w:szCs w:val="20"/>
    </w:rPr>
  </w:style>
  <w:style w:type="character" w:customStyle="1" w:styleId="Heading5Char">
    <w:name w:val="Heading 5 Char"/>
    <w:basedOn w:val="DefaultParagraphFont"/>
    <w:link w:val="Heading5"/>
    <w:uiPriority w:val="14"/>
    <w:rsid w:val="003945A9"/>
    <w:rPr>
      <w:rFonts w:eastAsia="Times New Roman" w:cs="Times New Roman"/>
      <w:szCs w:val="20"/>
    </w:rPr>
  </w:style>
  <w:style w:type="character" w:customStyle="1" w:styleId="Heading6Char">
    <w:name w:val="Heading 6 Char"/>
    <w:basedOn w:val="DefaultParagraphFont"/>
    <w:link w:val="Heading6"/>
    <w:uiPriority w:val="14"/>
    <w:semiHidden/>
    <w:rsid w:val="00DF24A4"/>
    <w:rPr>
      <w:rFonts w:eastAsia="Times New Roman" w:cs="Times New Roman"/>
      <w:szCs w:val="20"/>
    </w:rPr>
  </w:style>
  <w:style w:type="character" w:customStyle="1" w:styleId="Heading7Char">
    <w:name w:val="Heading 7 Char"/>
    <w:basedOn w:val="DefaultParagraphFont"/>
    <w:link w:val="Heading7"/>
    <w:uiPriority w:val="14"/>
    <w:semiHidden/>
    <w:rsid w:val="00DF24A4"/>
    <w:rPr>
      <w:rFonts w:eastAsia="Times New Roman" w:cs="Times New Roman"/>
      <w:szCs w:val="20"/>
    </w:rPr>
  </w:style>
  <w:style w:type="character" w:customStyle="1" w:styleId="Heading8Char">
    <w:name w:val="Heading 8 Char"/>
    <w:basedOn w:val="DefaultParagraphFont"/>
    <w:link w:val="Heading8"/>
    <w:uiPriority w:val="14"/>
    <w:semiHidden/>
    <w:rsid w:val="00DF24A4"/>
    <w:rPr>
      <w:rFonts w:eastAsia="Times New Roman" w:cs="Times New Roman"/>
      <w:szCs w:val="20"/>
    </w:rPr>
  </w:style>
  <w:style w:type="character" w:customStyle="1" w:styleId="Heading9Char">
    <w:name w:val="Heading 9 Char"/>
    <w:basedOn w:val="DefaultParagraphFont"/>
    <w:link w:val="Heading9"/>
    <w:uiPriority w:val="14"/>
    <w:semiHidden/>
    <w:rsid w:val="00DF24A4"/>
    <w:rPr>
      <w:rFonts w:eastAsia="Times New Roman" w:cs="Times New Roman"/>
      <w:szCs w:val="20"/>
    </w:rPr>
  </w:style>
  <w:style w:type="paragraph" w:styleId="Index1">
    <w:name w:val="index 1"/>
    <w:basedOn w:val="Normal"/>
    <w:next w:val="Normal"/>
    <w:autoRedefine/>
    <w:uiPriority w:val="99"/>
    <w:semiHidden/>
    <w:unhideWhenUsed/>
    <w:rsid w:val="00EA0073"/>
    <w:pPr>
      <w:spacing w:after="0"/>
      <w:ind w:left="240" w:hanging="240"/>
    </w:pPr>
  </w:style>
  <w:style w:type="paragraph" w:styleId="IndexHeading">
    <w:name w:val="index heading"/>
    <w:basedOn w:val="Normal"/>
    <w:next w:val="Index1"/>
    <w:uiPriority w:val="99"/>
    <w:semiHidden/>
    <w:unhideWhenUsed/>
    <w:rsid w:val="00EA0073"/>
    <w:rPr>
      <w:rFonts w:eastAsiaTheme="majorEastAsia" w:cstheme="majorBidi"/>
      <w:b/>
      <w:bCs/>
    </w:rPr>
  </w:style>
  <w:style w:type="character" w:styleId="IntenseEmphasis">
    <w:name w:val="Intense Emphasis"/>
    <w:basedOn w:val="DefaultParagraphFont"/>
    <w:uiPriority w:val="99"/>
    <w:semiHidden/>
    <w:qFormat/>
    <w:rsid w:val="00EA0073"/>
    <w:rPr>
      <w:b/>
      <w:bCs/>
      <w:i/>
      <w:iCs/>
      <w:color w:val="auto"/>
    </w:rPr>
  </w:style>
  <w:style w:type="paragraph" w:styleId="IntenseQuote">
    <w:name w:val="Intense Quote"/>
    <w:basedOn w:val="Normal"/>
    <w:next w:val="Normal"/>
    <w:link w:val="IntenseQuoteChar"/>
    <w:uiPriority w:val="99"/>
    <w:semiHidden/>
    <w:qFormat/>
    <w:rsid w:val="00EA0073"/>
    <w:pPr>
      <w:spacing w:before="200" w:after="280"/>
      <w:ind w:left="936" w:right="936"/>
    </w:pPr>
    <w:rPr>
      <w:b/>
      <w:bCs/>
      <w:i/>
      <w:iCs/>
    </w:rPr>
  </w:style>
  <w:style w:type="character" w:customStyle="1" w:styleId="IntenseQuoteChar">
    <w:name w:val="Intense Quote Char"/>
    <w:basedOn w:val="DefaultParagraphFont"/>
    <w:link w:val="IntenseQuote"/>
    <w:uiPriority w:val="99"/>
    <w:semiHidden/>
    <w:rsid w:val="00EA0073"/>
    <w:rPr>
      <w:b/>
      <w:bCs/>
      <w:i/>
      <w:iCs/>
    </w:rPr>
  </w:style>
  <w:style w:type="character" w:styleId="IntenseReference">
    <w:name w:val="Intense Reference"/>
    <w:basedOn w:val="DefaultParagraphFont"/>
    <w:uiPriority w:val="99"/>
    <w:semiHidden/>
    <w:qFormat/>
    <w:rsid w:val="00EA0073"/>
    <w:rPr>
      <w:b/>
      <w:bCs/>
      <w:smallCaps/>
      <w:color w:val="auto"/>
      <w:spacing w:val="5"/>
      <w:u w:val="single"/>
    </w:rPr>
  </w:style>
  <w:style w:type="character" w:styleId="SubtleReference">
    <w:name w:val="Subtle Reference"/>
    <w:basedOn w:val="DefaultParagraphFont"/>
    <w:uiPriority w:val="99"/>
    <w:semiHidden/>
    <w:qFormat/>
    <w:rsid w:val="00EA0073"/>
    <w:rPr>
      <w:smallCaps/>
      <w:color w:val="auto"/>
      <w:u w:val="single"/>
    </w:rPr>
  </w:style>
  <w:style w:type="character" w:styleId="SubtleEmphasis">
    <w:name w:val="Subtle Emphasis"/>
    <w:basedOn w:val="DefaultParagraphFont"/>
    <w:uiPriority w:val="99"/>
    <w:semiHidden/>
    <w:qFormat/>
    <w:rsid w:val="00EA0073"/>
    <w:rPr>
      <w:i/>
      <w:iCs/>
      <w:color w:val="auto"/>
    </w:rPr>
  </w:style>
  <w:style w:type="paragraph" w:styleId="EnvelopeAddress">
    <w:name w:val="envelope address"/>
    <w:basedOn w:val="Normal"/>
    <w:uiPriority w:val="99"/>
    <w:semiHidden/>
    <w:unhideWhenUsed/>
    <w:rsid w:val="00EA0073"/>
    <w:pPr>
      <w:framePr w:w="7920" w:h="1980" w:hRule="exact" w:hSpace="180" w:wrap="auto" w:hAnchor="page" w:xAlign="center" w:yAlign="bottom"/>
      <w:spacing w:after="0"/>
      <w:ind w:left="2880"/>
    </w:pPr>
    <w:rPr>
      <w:rFonts w:eastAsiaTheme="majorEastAsia" w:cstheme="majorBidi"/>
    </w:rPr>
  </w:style>
  <w:style w:type="paragraph" w:styleId="BodyText">
    <w:name w:val="Body Text"/>
    <w:basedOn w:val="Normal"/>
    <w:link w:val="BodyTextChar"/>
    <w:uiPriority w:val="3"/>
    <w:qFormat/>
    <w:rsid w:val="00122005"/>
    <w:pPr>
      <w:ind w:firstLine="1440"/>
    </w:pPr>
    <w:rPr>
      <w:rFonts w:eastAsia="Times New Roman" w:cs="Times New Roman"/>
      <w:szCs w:val="20"/>
    </w:rPr>
  </w:style>
  <w:style w:type="character" w:customStyle="1" w:styleId="BodyTextChar">
    <w:name w:val="Body Text Char"/>
    <w:basedOn w:val="DefaultParagraphFont"/>
    <w:link w:val="BodyText"/>
    <w:uiPriority w:val="3"/>
    <w:rsid w:val="00122005"/>
    <w:rPr>
      <w:rFonts w:eastAsia="Times New Roman" w:cs="Times New Roman"/>
      <w:szCs w:val="20"/>
    </w:rPr>
  </w:style>
  <w:style w:type="paragraph" w:customStyle="1" w:styleId="BodyTextContinued">
    <w:name w:val="Body Text Continued"/>
    <w:basedOn w:val="BodyText"/>
    <w:next w:val="BodyText"/>
    <w:link w:val="BodyTextContinuedChar"/>
    <w:uiPriority w:val="3"/>
    <w:unhideWhenUsed/>
    <w:qFormat/>
    <w:rsid w:val="005A4C8B"/>
    <w:pPr>
      <w:ind w:firstLine="0"/>
    </w:pPr>
  </w:style>
  <w:style w:type="paragraph" w:styleId="BodyTextIndent">
    <w:name w:val="Body Text Indent"/>
    <w:basedOn w:val="BodyText"/>
    <w:next w:val="BodyText"/>
    <w:link w:val="BodyTextIndentChar"/>
    <w:uiPriority w:val="3"/>
    <w:unhideWhenUsed/>
    <w:qFormat/>
    <w:rsid w:val="00A3404C"/>
    <w:pPr>
      <w:ind w:left="720" w:firstLine="0"/>
    </w:pPr>
  </w:style>
  <w:style w:type="character" w:customStyle="1" w:styleId="BodyTextIndentChar">
    <w:name w:val="Body Text Indent Char"/>
    <w:basedOn w:val="DefaultParagraphFont"/>
    <w:link w:val="BodyTextIndent"/>
    <w:uiPriority w:val="3"/>
    <w:rsid w:val="00A3404C"/>
    <w:rPr>
      <w:rFonts w:eastAsia="Times New Roman" w:cs="Times New Roman"/>
      <w:szCs w:val="20"/>
    </w:rPr>
  </w:style>
  <w:style w:type="paragraph" w:customStyle="1" w:styleId="Centered">
    <w:name w:val="Centered"/>
    <w:basedOn w:val="Normal"/>
    <w:next w:val="BodyText"/>
    <w:uiPriority w:val="11"/>
    <w:qFormat/>
    <w:rsid w:val="005A4C8B"/>
    <w:pPr>
      <w:jc w:val="center"/>
    </w:pPr>
    <w:rPr>
      <w:rFonts w:eastAsia="Times New Roman" w:cs="Times New Roman"/>
      <w:szCs w:val="20"/>
    </w:rPr>
  </w:style>
  <w:style w:type="character" w:styleId="FootnoteReference">
    <w:name w:val="footnote reference"/>
    <w:basedOn w:val="DefaultParagraphFont"/>
    <w:uiPriority w:val="99"/>
    <w:semiHidden/>
    <w:rsid w:val="005A4C8B"/>
    <w:rPr>
      <w:vertAlign w:val="superscript"/>
    </w:rPr>
  </w:style>
  <w:style w:type="paragraph" w:styleId="FootnoteText">
    <w:name w:val="footnote text"/>
    <w:basedOn w:val="Normal"/>
    <w:link w:val="FootnoteTextChar"/>
    <w:uiPriority w:val="99"/>
    <w:semiHidden/>
    <w:rsid w:val="006515DC"/>
    <w:pPr>
      <w:spacing w:after="120" w:line="240" w:lineRule="exact"/>
      <w:ind w:left="720" w:hanging="720"/>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6515DC"/>
    <w:rPr>
      <w:rFonts w:eastAsia="Times New Roman" w:cs="Times New Roman"/>
      <w:sz w:val="20"/>
      <w:szCs w:val="20"/>
    </w:rPr>
  </w:style>
  <w:style w:type="paragraph" w:styleId="Signature">
    <w:name w:val="Signature"/>
    <w:basedOn w:val="Normal"/>
    <w:link w:val="SignatureChar"/>
    <w:uiPriority w:val="9"/>
    <w:rsid w:val="00F70236"/>
    <w:pPr>
      <w:widowControl w:val="0"/>
      <w:tabs>
        <w:tab w:val="left" w:pos="5040"/>
        <w:tab w:val="right" w:pos="9360"/>
      </w:tabs>
      <w:spacing w:after="0"/>
      <w:ind w:left="4680"/>
    </w:pPr>
  </w:style>
  <w:style w:type="character" w:customStyle="1" w:styleId="SignatureChar">
    <w:name w:val="Signature Char"/>
    <w:basedOn w:val="DefaultParagraphFont"/>
    <w:link w:val="Signature"/>
    <w:uiPriority w:val="9"/>
    <w:rsid w:val="00F70236"/>
  </w:style>
  <w:style w:type="paragraph" w:customStyle="1" w:styleId="LeftHeading">
    <w:name w:val="Left Heading"/>
    <w:basedOn w:val="Normal"/>
    <w:next w:val="Normal"/>
    <w:uiPriority w:val="11"/>
    <w:qFormat/>
    <w:rsid w:val="005A4C8B"/>
    <w:pPr>
      <w:keepNext/>
    </w:pPr>
    <w:rPr>
      <w:rFonts w:eastAsia="Times New Roman" w:cs="Times New Roman"/>
      <w:b/>
      <w:szCs w:val="20"/>
      <w:u w:val="single"/>
    </w:rPr>
  </w:style>
  <w:style w:type="paragraph" w:styleId="NormalIndent">
    <w:name w:val="Normal Indent"/>
    <w:basedOn w:val="Normal"/>
    <w:uiPriority w:val="6"/>
    <w:qFormat/>
    <w:rsid w:val="00C62438"/>
    <w:pPr>
      <w:ind w:left="720" w:right="720"/>
    </w:pPr>
    <w:rPr>
      <w:rFonts w:eastAsia="Times New Roman" w:cs="Times New Roman"/>
      <w:szCs w:val="20"/>
    </w:rPr>
  </w:style>
  <w:style w:type="character" w:styleId="PageNumber">
    <w:name w:val="page number"/>
    <w:basedOn w:val="DefaultParagraphFont"/>
    <w:uiPriority w:val="99"/>
    <w:semiHidden/>
    <w:rsid w:val="005A4C8B"/>
    <w:rPr>
      <w:sz w:val="24"/>
    </w:rPr>
  </w:style>
  <w:style w:type="paragraph" w:styleId="Quote">
    <w:name w:val="Quote"/>
    <w:basedOn w:val="Normal"/>
    <w:next w:val="BodyTextContinued"/>
    <w:link w:val="QuoteChar"/>
    <w:uiPriority w:val="6"/>
    <w:qFormat/>
    <w:rsid w:val="005A4C8B"/>
    <w:pPr>
      <w:ind w:left="1440" w:right="1440"/>
    </w:pPr>
    <w:rPr>
      <w:rFonts w:eastAsia="Times New Roman" w:cs="Times New Roman"/>
      <w:szCs w:val="20"/>
    </w:rPr>
  </w:style>
  <w:style w:type="character" w:customStyle="1" w:styleId="QuoteChar">
    <w:name w:val="Quote Char"/>
    <w:basedOn w:val="DefaultParagraphFont"/>
    <w:link w:val="Quote"/>
    <w:uiPriority w:val="6"/>
    <w:rsid w:val="003945A9"/>
    <w:rPr>
      <w:rFonts w:eastAsia="Times New Roman" w:cs="Times New Roman"/>
      <w:szCs w:val="20"/>
    </w:rPr>
  </w:style>
  <w:style w:type="paragraph" w:styleId="TableofAuthorities">
    <w:name w:val="table of authorities"/>
    <w:basedOn w:val="Normal"/>
    <w:next w:val="Normal"/>
    <w:uiPriority w:val="19"/>
    <w:semiHidden/>
    <w:rsid w:val="005A4C8B"/>
    <w:pPr>
      <w:widowControl w:val="0"/>
      <w:tabs>
        <w:tab w:val="right" w:leader="dot" w:pos="9216"/>
      </w:tabs>
      <w:spacing w:after="120" w:line="240" w:lineRule="exact"/>
      <w:ind w:left="360" w:right="1440" w:hanging="360"/>
    </w:pPr>
    <w:rPr>
      <w:rFonts w:eastAsia="Times New Roman" w:cs="Times New Roman"/>
      <w:szCs w:val="20"/>
    </w:rPr>
  </w:style>
  <w:style w:type="paragraph" w:styleId="TOAHeading">
    <w:name w:val="toa heading"/>
    <w:basedOn w:val="Normal"/>
    <w:next w:val="TableofAuthorities"/>
    <w:uiPriority w:val="19"/>
    <w:semiHidden/>
    <w:rsid w:val="005A4C8B"/>
    <w:pPr>
      <w:keepNext/>
      <w:widowControl w:val="0"/>
      <w:spacing w:before="120" w:after="120" w:line="240" w:lineRule="exact"/>
      <w:jc w:val="center"/>
    </w:pPr>
    <w:rPr>
      <w:rFonts w:eastAsia="Times New Roman" w:cs="Times New Roman"/>
      <w:b/>
      <w:caps/>
      <w:szCs w:val="20"/>
    </w:rPr>
  </w:style>
  <w:style w:type="paragraph" w:styleId="TOC1">
    <w:name w:val="toc 1"/>
    <w:basedOn w:val="Normal"/>
    <w:next w:val="TOC2"/>
    <w:autoRedefine/>
    <w:uiPriority w:val="19"/>
    <w:semiHidden/>
    <w:rsid w:val="005A4C8B"/>
    <w:pPr>
      <w:keepLines/>
      <w:tabs>
        <w:tab w:val="right" w:leader="dot" w:pos="9288"/>
      </w:tabs>
      <w:spacing w:after="0"/>
      <w:ind w:left="720" w:right="720" w:hanging="720"/>
    </w:pPr>
    <w:rPr>
      <w:rFonts w:eastAsia="Times New Roman" w:cs="Times New Roman"/>
      <w:szCs w:val="20"/>
    </w:rPr>
  </w:style>
  <w:style w:type="paragraph" w:styleId="TOC2">
    <w:name w:val="toc 2"/>
    <w:basedOn w:val="Normal"/>
    <w:next w:val="TOC3"/>
    <w:autoRedefine/>
    <w:uiPriority w:val="19"/>
    <w:semiHidden/>
    <w:rsid w:val="005A4C8B"/>
    <w:pPr>
      <w:keepLines/>
      <w:tabs>
        <w:tab w:val="right" w:leader="dot" w:pos="9288"/>
      </w:tabs>
      <w:spacing w:after="0"/>
      <w:ind w:left="1440" w:right="720" w:hanging="720"/>
    </w:pPr>
    <w:rPr>
      <w:rFonts w:eastAsia="Times New Roman" w:cs="Times New Roman"/>
      <w:szCs w:val="20"/>
    </w:rPr>
  </w:style>
  <w:style w:type="paragraph" w:styleId="TOC3">
    <w:name w:val="toc 3"/>
    <w:basedOn w:val="Normal"/>
    <w:next w:val="TOC4"/>
    <w:autoRedefine/>
    <w:uiPriority w:val="19"/>
    <w:semiHidden/>
    <w:rsid w:val="005A4C8B"/>
    <w:pPr>
      <w:keepLines/>
      <w:tabs>
        <w:tab w:val="right" w:leader="dot" w:pos="9288"/>
      </w:tabs>
      <w:spacing w:after="0"/>
      <w:ind w:left="2160" w:right="720" w:hanging="720"/>
    </w:pPr>
    <w:rPr>
      <w:rFonts w:eastAsia="Times New Roman" w:cs="Times New Roman"/>
      <w:szCs w:val="20"/>
    </w:rPr>
  </w:style>
  <w:style w:type="paragraph" w:styleId="TOC4">
    <w:name w:val="toc 4"/>
    <w:basedOn w:val="Normal"/>
    <w:next w:val="TOC5"/>
    <w:autoRedefine/>
    <w:uiPriority w:val="19"/>
    <w:semiHidden/>
    <w:rsid w:val="005A4C8B"/>
    <w:pPr>
      <w:keepLines/>
      <w:tabs>
        <w:tab w:val="right" w:leader="dot" w:pos="9288"/>
      </w:tabs>
      <w:spacing w:after="0"/>
      <w:ind w:left="2880" w:right="720" w:hanging="720"/>
    </w:pPr>
    <w:rPr>
      <w:rFonts w:eastAsia="Times New Roman" w:cs="Times New Roman"/>
      <w:szCs w:val="20"/>
    </w:rPr>
  </w:style>
  <w:style w:type="paragraph" w:styleId="TOC5">
    <w:name w:val="toc 5"/>
    <w:basedOn w:val="Normal"/>
    <w:next w:val="TOC6"/>
    <w:autoRedefine/>
    <w:uiPriority w:val="19"/>
    <w:semiHidden/>
    <w:rsid w:val="005A4C8B"/>
    <w:pPr>
      <w:keepLines/>
      <w:tabs>
        <w:tab w:val="right" w:leader="dot" w:pos="9288"/>
      </w:tabs>
      <w:spacing w:after="0"/>
      <w:ind w:left="3600" w:right="720" w:hanging="720"/>
    </w:pPr>
    <w:rPr>
      <w:rFonts w:eastAsia="Times New Roman" w:cs="Times New Roman"/>
      <w:szCs w:val="20"/>
    </w:rPr>
  </w:style>
  <w:style w:type="paragraph" w:styleId="TOC6">
    <w:name w:val="toc 6"/>
    <w:basedOn w:val="Normal"/>
    <w:next w:val="TOC7"/>
    <w:autoRedefine/>
    <w:uiPriority w:val="19"/>
    <w:semiHidden/>
    <w:rsid w:val="005A4C8B"/>
    <w:pPr>
      <w:keepLines/>
      <w:tabs>
        <w:tab w:val="right" w:leader="dot" w:pos="9288"/>
      </w:tabs>
      <w:spacing w:after="0"/>
      <w:ind w:left="4320" w:right="720" w:hanging="720"/>
    </w:pPr>
    <w:rPr>
      <w:rFonts w:eastAsia="Times New Roman" w:cs="Times New Roman"/>
      <w:szCs w:val="20"/>
    </w:rPr>
  </w:style>
  <w:style w:type="paragraph" w:styleId="TOC7">
    <w:name w:val="toc 7"/>
    <w:basedOn w:val="Normal"/>
    <w:next w:val="TOC8"/>
    <w:autoRedefine/>
    <w:uiPriority w:val="19"/>
    <w:semiHidden/>
    <w:rsid w:val="005A4C8B"/>
    <w:pPr>
      <w:keepLines/>
      <w:tabs>
        <w:tab w:val="right" w:leader="dot" w:pos="9288"/>
      </w:tabs>
      <w:spacing w:after="0"/>
      <w:ind w:left="5040" w:right="720" w:hanging="720"/>
    </w:pPr>
    <w:rPr>
      <w:rFonts w:eastAsia="Times New Roman" w:cs="Times New Roman"/>
      <w:szCs w:val="20"/>
    </w:rPr>
  </w:style>
  <w:style w:type="paragraph" w:styleId="TOC8">
    <w:name w:val="toc 8"/>
    <w:basedOn w:val="Normal"/>
    <w:next w:val="TOC9"/>
    <w:autoRedefine/>
    <w:uiPriority w:val="19"/>
    <w:semiHidden/>
    <w:rsid w:val="005A4C8B"/>
    <w:pPr>
      <w:keepLines/>
      <w:tabs>
        <w:tab w:val="right" w:leader="dot" w:pos="9288"/>
      </w:tabs>
      <w:spacing w:after="0"/>
      <w:ind w:left="5760" w:right="720" w:hanging="720"/>
    </w:pPr>
    <w:rPr>
      <w:rFonts w:eastAsia="Times New Roman" w:cs="Times New Roman"/>
      <w:szCs w:val="20"/>
    </w:rPr>
  </w:style>
  <w:style w:type="paragraph" w:styleId="TOC9">
    <w:name w:val="toc 9"/>
    <w:basedOn w:val="Normal"/>
    <w:autoRedefine/>
    <w:uiPriority w:val="19"/>
    <w:semiHidden/>
    <w:rsid w:val="005A4C8B"/>
    <w:pPr>
      <w:keepLines/>
      <w:tabs>
        <w:tab w:val="right" w:leader="dot" w:pos="9288"/>
      </w:tabs>
      <w:spacing w:after="0"/>
      <w:ind w:left="6480" w:right="720" w:hanging="720"/>
    </w:pPr>
    <w:rPr>
      <w:rFonts w:eastAsia="Times New Roman" w:cs="Times New Roman"/>
      <w:szCs w:val="20"/>
    </w:rPr>
  </w:style>
  <w:style w:type="character" w:customStyle="1" w:styleId="BodyTextContinuedChar">
    <w:name w:val="Body Text Continued Char"/>
    <w:basedOn w:val="BodyTextChar"/>
    <w:link w:val="BodyTextContinued"/>
    <w:uiPriority w:val="3"/>
    <w:rsid w:val="000C5B34"/>
    <w:rPr>
      <w:rFonts w:eastAsia="Times New Roman" w:cs="Times New Roman"/>
      <w:szCs w:val="20"/>
    </w:rPr>
  </w:style>
  <w:style w:type="paragraph" w:customStyle="1" w:styleId="BodyTextDblSpace">
    <w:name w:val="Body Text Dbl Space"/>
    <w:basedOn w:val="BodyText"/>
    <w:uiPriority w:val="6"/>
    <w:qFormat/>
    <w:rsid w:val="00DF24A4"/>
    <w:pPr>
      <w:spacing w:after="0" w:line="480" w:lineRule="auto"/>
    </w:pPr>
  </w:style>
  <w:style w:type="table" w:styleId="TableGrid">
    <w:name w:val="Table Grid"/>
    <w:basedOn w:val="TableNormal"/>
    <w:uiPriority w:val="59"/>
    <w:rsid w:val="00D324A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Paragraph">
    <w:name w:val="IT Paragraph"/>
    <w:basedOn w:val="Normal"/>
    <w:link w:val="ITParagraphChar"/>
    <w:uiPriority w:val="14"/>
    <w:qFormat/>
    <w:rsid w:val="00C911C7"/>
    <w:pPr>
      <w:spacing w:after="0" w:line="480" w:lineRule="auto"/>
      <w:ind w:firstLine="720"/>
      <w:jc w:val="both"/>
    </w:pPr>
    <w:rPr>
      <w:rFonts w:eastAsia="Calibri" w:cs="Times New Roman"/>
    </w:rPr>
  </w:style>
  <w:style w:type="character" w:customStyle="1" w:styleId="ITParagraphChar">
    <w:name w:val="IT Paragraph Char"/>
    <w:basedOn w:val="DefaultParagraphFont"/>
    <w:link w:val="ITParagraph"/>
    <w:uiPriority w:val="14"/>
    <w:rsid w:val="00C911C7"/>
    <w:rPr>
      <w:rFonts w:eastAsia="Calibri" w:cs="Times New Roman"/>
    </w:rPr>
  </w:style>
  <w:style w:type="paragraph" w:customStyle="1" w:styleId="Standard1">
    <w:name w:val="Standard 1"/>
    <w:basedOn w:val="Normal"/>
    <w:link w:val="Standard1Char"/>
    <w:uiPriority w:val="15"/>
    <w:qFormat/>
    <w:rsid w:val="004C0AE4"/>
    <w:pPr>
      <w:numPr>
        <w:numId w:val="31"/>
      </w:numPr>
      <w:tabs>
        <w:tab w:val="left" w:pos="720"/>
      </w:tabs>
      <w:outlineLvl w:val="0"/>
    </w:pPr>
  </w:style>
  <w:style w:type="character" w:customStyle="1" w:styleId="Standard1Char">
    <w:name w:val="Standard 1 Char"/>
    <w:basedOn w:val="DefaultParagraphFont"/>
    <w:link w:val="Standard1"/>
    <w:uiPriority w:val="15"/>
    <w:rsid w:val="004C0AE4"/>
  </w:style>
  <w:style w:type="paragraph" w:customStyle="1" w:styleId="Standard2">
    <w:name w:val="Standard 2"/>
    <w:basedOn w:val="Normal"/>
    <w:link w:val="Standard2Char"/>
    <w:uiPriority w:val="15"/>
    <w:rsid w:val="004C0AE4"/>
    <w:pPr>
      <w:numPr>
        <w:ilvl w:val="1"/>
        <w:numId w:val="31"/>
      </w:numPr>
      <w:tabs>
        <w:tab w:val="left" w:pos="1440"/>
      </w:tabs>
      <w:outlineLvl w:val="1"/>
    </w:pPr>
  </w:style>
  <w:style w:type="character" w:customStyle="1" w:styleId="Standard2Char">
    <w:name w:val="Standard 2 Char"/>
    <w:basedOn w:val="DefaultParagraphFont"/>
    <w:link w:val="Standard2"/>
    <w:uiPriority w:val="15"/>
    <w:rsid w:val="004C0AE4"/>
  </w:style>
  <w:style w:type="paragraph" w:customStyle="1" w:styleId="Standard3">
    <w:name w:val="Standard 3"/>
    <w:basedOn w:val="Normal"/>
    <w:link w:val="Standard3Char"/>
    <w:uiPriority w:val="15"/>
    <w:rsid w:val="004C0AE4"/>
    <w:pPr>
      <w:numPr>
        <w:ilvl w:val="2"/>
        <w:numId w:val="31"/>
      </w:numPr>
      <w:tabs>
        <w:tab w:val="left" w:pos="2160"/>
      </w:tabs>
      <w:outlineLvl w:val="2"/>
    </w:pPr>
  </w:style>
  <w:style w:type="character" w:customStyle="1" w:styleId="Standard3Char">
    <w:name w:val="Standard 3 Char"/>
    <w:basedOn w:val="DefaultParagraphFont"/>
    <w:link w:val="Standard3"/>
    <w:uiPriority w:val="15"/>
    <w:rsid w:val="004C0AE4"/>
  </w:style>
  <w:style w:type="paragraph" w:customStyle="1" w:styleId="Standard4">
    <w:name w:val="Standard 4"/>
    <w:basedOn w:val="Normal"/>
    <w:link w:val="Standard4Char"/>
    <w:uiPriority w:val="15"/>
    <w:rsid w:val="004C0AE4"/>
    <w:pPr>
      <w:numPr>
        <w:ilvl w:val="3"/>
        <w:numId w:val="31"/>
      </w:numPr>
      <w:tabs>
        <w:tab w:val="left" w:pos="2880"/>
      </w:tabs>
      <w:outlineLvl w:val="3"/>
    </w:pPr>
  </w:style>
  <w:style w:type="character" w:customStyle="1" w:styleId="Standard4Char">
    <w:name w:val="Standard 4 Char"/>
    <w:basedOn w:val="DefaultParagraphFont"/>
    <w:link w:val="Standard4"/>
    <w:uiPriority w:val="15"/>
    <w:rsid w:val="004C0AE4"/>
  </w:style>
  <w:style w:type="paragraph" w:customStyle="1" w:styleId="Standard5">
    <w:name w:val="Standard 5"/>
    <w:basedOn w:val="Normal"/>
    <w:link w:val="Standard5Char"/>
    <w:uiPriority w:val="15"/>
    <w:rsid w:val="004C0AE4"/>
    <w:pPr>
      <w:numPr>
        <w:ilvl w:val="4"/>
        <w:numId w:val="31"/>
      </w:numPr>
      <w:tabs>
        <w:tab w:val="left" w:pos="3600"/>
      </w:tabs>
      <w:outlineLvl w:val="4"/>
    </w:pPr>
  </w:style>
  <w:style w:type="character" w:customStyle="1" w:styleId="Standard5Char">
    <w:name w:val="Standard 5 Char"/>
    <w:basedOn w:val="DefaultParagraphFont"/>
    <w:link w:val="Standard5"/>
    <w:uiPriority w:val="15"/>
    <w:rsid w:val="004C0AE4"/>
  </w:style>
  <w:style w:type="paragraph" w:customStyle="1" w:styleId="Standard6">
    <w:name w:val="Standard 6"/>
    <w:basedOn w:val="Normal"/>
    <w:link w:val="Standard6Char"/>
    <w:uiPriority w:val="15"/>
    <w:rsid w:val="004C0AE4"/>
    <w:pPr>
      <w:numPr>
        <w:ilvl w:val="5"/>
        <w:numId w:val="31"/>
      </w:numPr>
      <w:tabs>
        <w:tab w:val="left" w:pos="4320"/>
      </w:tabs>
      <w:outlineLvl w:val="5"/>
    </w:pPr>
  </w:style>
  <w:style w:type="character" w:customStyle="1" w:styleId="Standard6Char">
    <w:name w:val="Standard 6 Char"/>
    <w:basedOn w:val="DefaultParagraphFont"/>
    <w:link w:val="Standard6"/>
    <w:uiPriority w:val="15"/>
    <w:rsid w:val="004C0AE4"/>
  </w:style>
  <w:style w:type="paragraph" w:customStyle="1" w:styleId="Standard7">
    <w:name w:val="Standard 7"/>
    <w:basedOn w:val="Normal"/>
    <w:link w:val="Standard7Char"/>
    <w:uiPriority w:val="15"/>
    <w:rsid w:val="004C0AE4"/>
    <w:pPr>
      <w:numPr>
        <w:ilvl w:val="6"/>
        <w:numId w:val="31"/>
      </w:numPr>
      <w:tabs>
        <w:tab w:val="left" w:pos="5040"/>
      </w:tabs>
      <w:outlineLvl w:val="6"/>
    </w:pPr>
  </w:style>
  <w:style w:type="character" w:customStyle="1" w:styleId="Standard7Char">
    <w:name w:val="Standard 7 Char"/>
    <w:basedOn w:val="DefaultParagraphFont"/>
    <w:link w:val="Standard7"/>
    <w:uiPriority w:val="15"/>
    <w:rsid w:val="004C0AE4"/>
  </w:style>
  <w:style w:type="paragraph" w:customStyle="1" w:styleId="Standard8">
    <w:name w:val="Standard 8"/>
    <w:basedOn w:val="Normal"/>
    <w:link w:val="Standard8Char"/>
    <w:uiPriority w:val="15"/>
    <w:rsid w:val="004C0AE4"/>
    <w:pPr>
      <w:numPr>
        <w:ilvl w:val="7"/>
        <w:numId w:val="31"/>
      </w:numPr>
      <w:tabs>
        <w:tab w:val="left" w:pos="5760"/>
      </w:tabs>
      <w:outlineLvl w:val="7"/>
    </w:pPr>
  </w:style>
  <w:style w:type="character" w:customStyle="1" w:styleId="Standard8Char">
    <w:name w:val="Standard 8 Char"/>
    <w:basedOn w:val="DefaultParagraphFont"/>
    <w:link w:val="Standard8"/>
    <w:uiPriority w:val="15"/>
    <w:rsid w:val="004C0AE4"/>
  </w:style>
  <w:style w:type="paragraph" w:customStyle="1" w:styleId="Standard9">
    <w:name w:val="Standard 9"/>
    <w:basedOn w:val="Normal"/>
    <w:link w:val="Standard9Char"/>
    <w:uiPriority w:val="15"/>
    <w:rsid w:val="004C0AE4"/>
    <w:pPr>
      <w:numPr>
        <w:ilvl w:val="8"/>
        <w:numId w:val="31"/>
      </w:numPr>
      <w:tabs>
        <w:tab w:val="left" w:pos="6480"/>
      </w:tabs>
      <w:outlineLvl w:val="8"/>
    </w:pPr>
  </w:style>
  <w:style w:type="character" w:customStyle="1" w:styleId="Standard9Char">
    <w:name w:val="Standard 9 Char"/>
    <w:basedOn w:val="DefaultParagraphFont"/>
    <w:link w:val="Standard9"/>
    <w:uiPriority w:val="15"/>
    <w:rsid w:val="004C0AE4"/>
  </w:style>
  <w:style w:type="paragraph" w:styleId="BalloonText">
    <w:name w:val="Balloon Text"/>
    <w:basedOn w:val="Normal"/>
    <w:link w:val="BalloonTextChar"/>
    <w:uiPriority w:val="99"/>
    <w:semiHidden/>
    <w:unhideWhenUsed/>
    <w:rsid w:val="004C0AE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0AE4"/>
    <w:rPr>
      <w:rFonts w:ascii="Tahoma" w:hAnsi="Tahoma" w:cs="Tahoma"/>
      <w:sz w:val="16"/>
      <w:szCs w:val="16"/>
    </w:rPr>
  </w:style>
  <w:style w:type="paragraph" w:styleId="Bibliography">
    <w:name w:val="Bibliography"/>
    <w:basedOn w:val="Normal"/>
    <w:next w:val="Normal"/>
    <w:uiPriority w:val="37"/>
    <w:semiHidden/>
    <w:unhideWhenUsed/>
    <w:rsid w:val="004C0AE4"/>
  </w:style>
  <w:style w:type="paragraph" w:styleId="BodyText2">
    <w:name w:val="Body Text 2"/>
    <w:basedOn w:val="Normal"/>
    <w:link w:val="BodyText2Char"/>
    <w:uiPriority w:val="3"/>
    <w:rsid w:val="004C0AE4"/>
    <w:pPr>
      <w:spacing w:after="120" w:line="480" w:lineRule="auto"/>
    </w:pPr>
  </w:style>
  <w:style w:type="character" w:customStyle="1" w:styleId="BodyText2Char">
    <w:name w:val="Body Text 2 Char"/>
    <w:basedOn w:val="DefaultParagraphFont"/>
    <w:link w:val="BodyText2"/>
    <w:uiPriority w:val="3"/>
    <w:rsid w:val="004C0AE4"/>
  </w:style>
  <w:style w:type="paragraph" w:styleId="BodyText3">
    <w:name w:val="Body Text 3"/>
    <w:basedOn w:val="Normal"/>
    <w:link w:val="BodyText3Char"/>
    <w:uiPriority w:val="3"/>
    <w:rsid w:val="004C0AE4"/>
    <w:pPr>
      <w:spacing w:after="120"/>
    </w:pPr>
    <w:rPr>
      <w:sz w:val="16"/>
      <w:szCs w:val="16"/>
    </w:rPr>
  </w:style>
  <w:style w:type="character" w:customStyle="1" w:styleId="BodyText3Char">
    <w:name w:val="Body Text 3 Char"/>
    <w:basedOn w:val="DefaultParagraphFont"/>
    <w:link w:val="BodyText3"/>
    <w:uiPriority w:val="3"/>
    <w:rsid w:val="004C0AE4"/>
    <w:rPr>
      <w:sz w:val="16"/>
      <w:szCs w:val="16"/>
    </w:rPr>
  </w:style>
  <w:style w:type="paragraph" w:customStyle="1" w:styleId="Bullets1">
    <w:name w:val="Bullets 1"/>
    <w:basedOn w:val="Normal"/>
    <w:next w:val="Bullets2"/>
    <w:link w:val="Bullets1Char"/>
    <w:uiPriority w:val="15"/>
    <w:qFormat/>
    <w:rsid w:val="004C0AE4"/>
    <w:pPr>
      <w:numPr>
        <w:numId w:val="30"/>
      </w:numPr>
      <w:tabs>
        <w:tab w:val="left" w:pos="720"/>
      </w:tabs>
      <w:outlineLvl w:val="0"/>
    </w:pPr>
    <w:rPr>
      <w:color w:val="000000"/>
    </w:rPr>
  </w:style>
  <w:style w:type="character" w:customStyle="1" w:styleId="Bullets1Char">
    <w:name w:val="Bullets 1 Char"/>
    <w:basedOn w:val="DefaultParagraphFont"/>
    <w:link w:val="Bullets1"/>
    <w:uiPriority w:val="15"/>
    <w:rsid w:val="0023067F"/>
    <w:rPr>
      <w:color w:val="000000"/>
    </w:rPr>
  </w:style>
  <w:style w:type="paragraph" w:customStyle="1" w:styleId="Bullets2">
    <w:name w:val="Bullets 2"/>
    <w:basedOn w:val="Normal"/>
    <w:link w:val="Bullets2Char"/>
    <w:uiPriority w:val="15"/>
    <w:rsid w:val="004C0AE4"/>
    <w:pPr>
      <w:numPr>
        <w:ilvl w:val="1"/>
        <w:numId w:val="30"/>
      </w:numPr>
      <w:tabs>
        <w:tab w:val="left" w:pos="1440"/>
      </w:tabs>
      <w:outlineLvl w:val="1"/>
    </w:pPr>
    <w:rPr>
      <w:color w:val="000000"/>
    </w:rPr>
  </w:style>
  <w:style w:type="character" w:customStyle="1" w:styleId="Bullets2Char">
    <w:name w:val="Bullets 2 Char"/>
    <w:basedOn w:val="DefaultParagraphFont"/>
    <w:link w:val="Bullets2"/>
    <w:uiPriority w:val="15"/>
    <w:rsid w:val="0023067F"/>
    <w:rPr>
      <w:color w:val="000000"/>
    </w:rPr>
  </w:style>
  <w:style w:type="paragraph" w:customStyle="1" w:styleId="Bullets3">
    <w:name w:val="Bullets 3"/>
    <w:basedOn w:val="Normal"/>
    <w:link w:val="Bullets3Char"/>
    <w:uiPriority w:val="15"/>
    <w:rsid w:val="004C0AE4"/>
    <w:pPr>
      <w:numPr>
        <w:ilvl w:val="2"/>
        <w:numId w:val="30"/>
      </w:numPr>
      <w:tabs>
        <w:tab w:val="left" w:pos="2160"/>
      </w:tabs>
      <w:outlineLvl w:val="2"/>
    </w:pPr>
    <w:rPr>
      <w:color w:val="000000"/>
    </w:rPr>
  </w:style>
  <w:style w:type="character" w:customStyle="1" w:styleId="Bullets3Char">
    <w:name w:val="Bullets 3 Char"/>
    <w:basedOn w:val="DefaultParagraphFont"/>
    <w:link w:val="Bullets3"/>
    <w:uiPriority w:val="15"/>
    <w:rsid w:val="0023067F"/>
    <w:rPr>
      <w:color w:val="000000"/>
    </w:rPr>
  </w:style>
  <w:style w:type="paragraph" w:customStyle="1" w:styleId="Bullets4">
    <w:name w:val="Bullets 4"/>
    <w:basedOn w:val="Normal"/>
    <w:link w:val="Bullets4Char"/>
    <w:uiPriority w:val="15"/>
    <w:rsid w:val="004C0AE4"/>
    <w:pPr>
      <w:numPr>
        <w:ilvl w:val="3"/>
        <w:numId w:val="30"/>
      </w:numPr>
      <w:tabs>
        <w:tab w:val="left" w:pos="2880"/>
      </w:tabs>
      <w:outlineLvl w:val="3"/>
    </w:pPr>
    <w:rPr>
      <w:color w:val="000000"/>
    </w:rPr>
  </w:style>
  <w:style w:type="character" w:customStyle="1" w:styleId="Bullets4Char">
    <w:name w:val="Bullets 4 Char"/>
    <w:basedOn w:val="DefaultParagraphFont"/>
    <w:link w:val="Bullets4"/>
    <w:uiPriority w:val="15"/>
    <w:rsid w:val="0023067F"/>
    <w:rPr>
      <w:color w:val="000000"/>
    </w:rPr>
  </w:style>
  <w:style w:type="paragraph" w:customStyle="1" w:styleId="Bullets5">
    <w:name w:val="Bullets 5"/>
    <w:basedOn w:val="Normal"/>
    <w:link w:val="Bullets5Char"/>
    <w:uiPriority w:val="15"/>
    <w:rsid w:val="004C0AE4"/>
    <w:pPr>
      <w:numPr>
        <w:ilvl w:val="4"/>
        <w:numId w:val="30"/>
      </w:numPr>
      <w:tabs>
        <w:tab w:val="left" w:pos="3600"/>
      </w:tabs>
      <w:outlineLvl w:val="4"/>
    </w:pPr>
    <w:rPr>
      <w:color w:val="000000"/>
    </w:rPr>
  </w:style>
  <w:style w:type="character" w:customStyle="1" w:styleId="Bullets5Char">
    <w:name w:val="Bullets 5 Char"/>
    <w:basedOn w:val="DefaultParagraphFont"/>
    <w:link w:val="Bullets5"/>
    <w:uiPriority w:val="15"/>
    <w:rsid w:val="0023067F"/>
    <w:rPr>
      <w:color w:val="000000"/>
    </w:rPr>
  </w:style>
  <w:style w:type="paragraph" w:customStyle="1" w:styleId="Bullets6">
    <w:name w:val="Bullets 6"/>
    <w:basedOn w:val="Normal"/>
    <w:link w:val="Bullets6Char"/>
    <w:uiPriority w:val="15"/>
    <w:rsid w:val="004C0AE4"/>
    <w:pPr>
      <w:numPr>
        <w:ilvl w:val="5"/>
        <w:numId w:val="30"/>
      </w:numPr>
      <w:tabs>
        <w:tab w:val="left" w:pos="4320"/>
      </w:tabs>
      <w:outlineLvl w:val="5"/>
    </w:pPr>
    <w:rPr>
      <w:color w:val="000000"/>
    </w:rPr>
  </w:style>
  <w:style w:type="character" w:customStyle="1" w:styleId="Bullets6Char">
    <w:name w:val="Bullets 6 Char"/>
    <w:basedOn w:val="DefaultParagraphFont"/>
    <w:link w:val="Bullets6"/>
    <w:uiPriority w:val="15"/>
    <w:rsid w:val="0023067F"/>
    <w:rPr>
      <w:color w:val="000000"/>
    </w:rPr>
  </w:style>
  <w:style w:type="paragraph" w:customStyle="1" w:styleId="Bullets7">
    <w:name w:val="Bullets 7"/>
    <w:basedOn w:val="Normal"/>
    <w:link w:val="Bullets7Char"/>
    <w:uiPriority w:val="15"/>
    <w:rsid w:val="004C0AE4"/>
    <w:pPr>
      <w:numPr>
        <w:ilvl w:val="6"/>
        <w:numId w:val="30"/>
      </w:numPr>
      <w:tabs>
        <w:tab w:val="left" w:pos="5040"/>
      </w:tabs>
      <w:outlineLvl w:val="6"/>
    </w:pPr>
    <w:rPr>
      <w:color w:val="000000"/>
    </w:rPr>
  </w:style>
  <w:style w:type="character" w:customStyle="1" w:styleId="Bullets7Char">
    <w:name w:val="Bullets 7 Char"/>
    <w:basedOn w:val="DefaultParagraphFont"/>
    <w:link w:val="Bullets7"/>
    <w:uiPriority w:val="15"/>
    <w:rsid w:val="0023067F"/>
    <w:rPr>
      <w:color w:val="000000"/>
    </w:rPr>
  </w:style>
  <w:style w:type="paragraph" w:customStyle="1" w:styleId="Bullets8">
    <w:name w:val="Bullets 8"/>
    <w:basedOn w:val="Normal"/>
    <w:link w:val="Bullets8Char"/>
    <w:uiPriority w:val="15"/>
    <w:rsid w:val="004C0AE4"/>
    <w:pPr>
      <w:numPr>
        <w:ilvl w:val="7"/>
        <w:numId w:val="30"/>
      </w:numPr>
      <w:tabs>
        <w:tab w:val="left" w:pos="5760"/>
      </w:tabs>
      <w:outlineLvl w:val="7"/>
    </w:pPr>
    <w:rPr>
      <w:color w:val="000000"/>
    </w:rPr>
  </w:style>
  <w:style w:type="character" w:customStyle="1" w:styleId="Bullets8Char">
    <w:name w:val="Bullets 8 Char"/>
    <w:basedOn w:val="DefaultParagraphFont"/>
    <w:link w:val="Bullets8"/>
    <w:uiPriority w:val="15"/>
    <w:rsid w:val="0023067F"/>
    <w:rPr>
      <w:color w:val="000000"/>
    </w:rPr>
  </w:style>
  <w:style w:type="paragraph" w:customStyle="1" w:styleId="Bullets9">
    <w:name w:val="Bullets 9"/>
    <w:basedOn w:val="Normal"/>
    <w:link w:val="Bullets9Char"/>
    <w:uiPriority w:val="15"/>
    <w:rsid w:val="004C0AE4"/>
    <w:pPr>
      <w:numPr>
        <w:ilvl w:val="8"/>
        <w:numId w:val="30"/>
      </w:numPr>
      <w:tabs>
        <w:tab w:val="left" w:pos="6480"/>
      </w:tabs>
      <w:outlineLvl w:val="8"/>
    </w:pPr>
    <w:rPr>
      <w:color w:val="000000"/>
    </w:rPr>
  </w:style>
  <w:style w:type="character" w:customStyle="1" w:styleId="Bullets9Char">
    <w:name w:val="Bullets 9 Char"/>
    <w:basedOn w:val="DefaultParagraphFont"/>
    <w:link w:val="Bullets9"/>
    <w:uiPriority w:val="15"/>
    <w:rsid w:val="0023067F"/>
    <w:rPr>
      <w:color w:val="000000"/>
    </w:rPr>
  </w:style>
  <w:style w:type="paragraph" w:customStyle="1" w:styleId="LAPleading">
    <w:name w:val="LA Pleading"/>
    <w:basedOn w:val="Normal"/>
    <w:uiPriority w:val="14"/>
    <w:qFormat/>
    <w:rsid w:val="00924DF9"/>
    <w:pPr>
      <w:spacing w:after="0" w:line="480" w:lineRule="exact"/>
      <w:ind w:firstLine="720"/>
    </w:pPr>
  </w:style>
  <w:style w:type="paragraph" w:customStyle="1" w:styleId="LAQuote">
    <w:name w:val="LA Quote"/>
    <w:basedOn w:val="LAPleading"/>
    <w:next w:val="LAPleading"/>
    <w:uiPriority w:val="14"/>
    <w:qFormat/>
    <w:rsid w:val="00924DF9"/>
    <w:pPr>
      <w:ind w:left="720" w:right="720" w:firstLine="0"/>
    </w:pPr>
  </w:style>
  <w:style w:type="character" w:styleId="CommentReference">
    <w:name w:val="annotation reference"/>
    <w:basedOn w:val="DefaultParagraphFont"/>
    <w:uiPriority w:val="99"/>
    <w:semiHidden/>
    <w:unhideWhenUsed/>
    <w:rsid w:val="00BC7A58"/>
    <w:rPr>
      <w:sz w:val="16"/>
      <w:szCs w:val="16"/>
    </w:rPr>
  </w:style>
  <w:style w:type="paragraph" w:styleId="CommentText">
    <w:name w:val="annotation text"/>
    <w:basedOn w:val="Normal"/>
    <w:link w:val="CommentTextChar"/>
    <w:uiPriority w:val="99"/>
    <w:unhideWhenUsed/>
    <w:rsid w:val="00BC7A58"/>
    <w:rPr>
      <w:sz w:val="20"/>
      <w:szCs w:val="20"/>
    </w:rPr>
  </w:style>
  <w:style w:type="character" w:customStyle="1" w:styleId="CommentTextChar">
    <w:name w:val="Comment Text Char"/>
    <w:basedOn w:val="DefaultParagraphFont"/>
    <w:link w:val="CommentText"/>
    <w:uiPriority w:val="99"/>
    <w:rsid w:val="00BC7A58"/>
    <w:rPr>
      <w:sz w:val="20"/>
      <w:szCs w:val="20"/>
    </w:rPr>
  </w:style>
  <w:style w:type="paragraph" w:styleId="CommentSubject">
    <w:name w:val="annotation subject"/>
    <w:basedOn w:val="CommentText"/>
    <w:next w:val="CommentText"/>
    <w:link w:val="CommentSubjectChar"/>
    <w:uiPriority w:val="99"/>
    <w:semiHidden/>
    <w:unhideWhenUsed/>
    <w:rsid w:val="00BC7A58"/>
    <w:rPr>
      <w:b/>
      <w:bCs/>
    </w:rPr>
  </w:style>
  <w:style w:type="character" w:customStyle="1" w:styleId="CommentSubjectChar">
    <w:name w:val="Comment Subject Char"/>
    <w:basedOn w:val="CommentTextChar"/>
    <w:link w:val="CommentSubject"/>
    <w:uiPriority w:val="99"/>
    <w:semiHidden/>
    <w:rsid w:val="00BC7A58"/>
    <w:rPr>
      <w:b/>
      <w:bCs/>
      <w:sz w:val="20"/>
      <w:szCs w:val="20"/>
    </w:rPr>
  </w:style>
  <w:style w:type="paragraph" w:styleId="Revision">
    <w:name w:val="Revision"/>
    <w:hidden/>
    <w:uiPriority w:val="99"/>
    <w:semiHidden/>
    <w:rsid w:val="008661BA"/>
    <w:pPr>
      <w:spacing w:after="0"/>
    </w:pPr>
  </w:style>
  <w:style w:type="paragraph" w:customStyle="1" w:styleId="BasicParagraph">
    <w:name w:val="[Basic Paragraph]"/>
    <w:basedOn w:val="Normal"/>
    <w:uiPriority w:val="99"/>
    <w:rsid w:val="003D0B00"/>
    <w:pPr>
      <w:autoSpaceDE w:val="0"/>
      <w:autoSpaceDN w:val="0"/>
      <w:adjustRightInd w:val="0"/>
      <w:spacing w:after="0"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04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_KDW Theme">
  <a:themeElements>
    <a:clrScheme name="_KDW Colors">
      <a:dk1>
        <a:srgbClr val="0F0F0F"/>
      </a:dk1>
      <a:lt1>
        <a:sysClr val="window" lastClr="FFFFFF"/>
      </a:lt1>
      <a:dk2>
        <a:srgbClr val="CFDDE5"/>
      </a:dk2>
      <a:lt2>
        <a:srgbClr val="FFFFFF"/>
      </a:lt2>
      <a:accent1>
        <a:srgbClr val="204050"/>
      </a:accent1>
      <a:accent2>
        <a:srgbClr val="69913B"/>
      </a:accent2>
      <a:accent3>
        <a:srgbClr val="276482"/>
      </a:accent3>
      <a:accent4>
        <a:srgbClr val="259639"/>
      </a:accent4>
      <a:accent5>
        <a:srgbClr val="ADC687"/>
      </a:accent5>
      <a:accent6>
        <a:srgbClr val="CDCDCD"/>
      </a:accent6>
      <a:hlink>
        <a:srgbClr val="0000FF"/>
      </a:hlink>
      <a:folHlink>
        <a:srgbClr val="800080"/>
      </a:folHlink>
    </a:clrScheme>
    <a:fontScheme name="_KDW Fonts">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FC97586F5124BAEDA8663496B7539" ma:contentTypeVersion="25" ma:contentTypeDescription="Create a new document." ma:contentTypeScope="" ma:versionID="24d3813e81a4445267f91a3b6f2d2e8f">
  <xsd:schema xmlns:xsd="http://www.w3.org/2001/XMLSchema" xmlns:xs="http://www.w3.org/2001/XMLSchema" xmlns:p="http://schemas.microsoft.com/office/2006/metadata/properties" xmlns:ns2="17167c00-3d7b-4af8-a8a1-a4552e99fd72" xmlns:ns3="ade2934f-779a-4cee-a837-57e67f7fa246" targetNamespace="http://schemas.microsoft.com/office/2006/metadata/properties" ma:root="true" ma:fieldsID="a1b66df7f0066d8de38a38a1ab3f764f" ns2:_="" ns3:_="">
    <xsd:import namespace="17167c00-3d7b-4af8-a8a1-a4552e99fd72"/>
    <xsd:import namespace="ade2934f-779a-4cee-a837-57e67f7fa246"/>
    <xsd:element name="properties">
      <xsd:complexType>
        <xsd:sequence>
          <xsd:element name="documentManagement">
            <xsd:complexType>
              <xsd:all>
                <xsd:element ref="ns2:Categories" minOccurs="0"/>
                <xsd:element ref="ns2:Status_x0020_Trigger" minOccurs="0"/>
                <xsd:element ref="ns2:_DCDateCreated" minOccurs="0"/>
                <xsd:element ref="ns2:_DCDateModified" minOccurs="0"/>
                <xsd:element ref="ns2:Nacha_x0020_Department"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Service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67c00-3d7b-4af8-a8a1-a4552e99fd72" elementFormDefault="qualified">
    <xsd:import namespace="http://schemas.microsoft.com/office/2006/documentManagement/types"/>
    <xsd:import namespace="http://schemas.microsoft.com/office/infopath/2007/PartnerControls"/>
    <xsd:element name="Categories" ma:index="3" nillable="true" ma:displayName="Categories" ma:description="" ma:internalName="Categories">
      <xsd:simpleType>
        <xsd:restriction base="dms:Text"/>
      </xsd:simpleType>
    </xsd:element>
    <xsd:element name="Status_x0020_Trigger" ma:index="4" nillable="true" ma:displayName="Data Status" ma:default="Active" ma:description="" ma:internalName="Status_x0020_Trigger">
      <xsd:simpleType>
        <xsd:restriction base="dms:Choice">
          <xsd:enumeration value="Active"/>
          <xsd:enumeration value="Not-Active"/>
          <xsd:enumeration value="NA"/>
        </xsd:restriction>
      </xsd:simpleType>
    </xsd:element>
    <xsd:element name="_DCDateCreated" ma:index="5" nillable="true" ma:displayName="Date Created" ma:description="The date on which this resource was created" ma:internalName="_DCDateCreated">
      <xsd:simpleType>
        <xsd:restriction base="dms:DateTime"/>
      </xsd:simpleType>
    </xsd:element>
    <xsd:element name="_DCDateModified" ma:index="6" nillable="true" ma:displayName="Date Modified" ma:description="The date on which this resource was last modified" ma:internalName="_DCDateModified">
      <xsd:simpleType>
        <xsd:restriction base="dms:DateTime"/>
      </xsd:simpleType>
    </xsd:element>
    <xsd:element name="Nacha_x0020_Department" ma:index="8" nillable="true" ma:displayName="Nacha Department" ma:default="NA" ma:description="" ma:internalName="Nacha_x0020_Department">
      <xsd:simpleType>
        <xsd:restriction base="dms:Choice">
          <xsd:enumeration value="Accounting"/>
          <xsd:enumeration value="Accreditation"/>
          <xsd:enumeration value="ACH Network Administration"/>
          <xsd:enumeration value="ACH Network Administration"/>
          <xsd:enumeration value="Administrative Services"/>
          <xsd:enumeration value="Afinis"/>
          <xsd:enumeration value="Association Services"/>
          <xsd:enumeration value="Communications and Marketing"/>
          <xsd:enumeration value="Crisis Management"/>
          <xsd:enumeration value="Education"/>
          <xsd:enumeration value="Executive Management"/>
          <xsd:enumeration value="Government Relations"/>
          <xsd:enumeration value="Human Resources"/>
          <xsd:enumeration value="IT Development"/>
          <xsd:enumeration value="IT Security &amp; Operations"/>
          <xsd:enumeration value="Legal"/>
          <xsd:enumeration value="Member Services"/>
          <xsd:enumeration value="Membership"/>
          <xsd:enumeration value="Nacha Certified"/>
          <xsd:enumeration value="Nacha Consulting"/>
          <xsd:enumeration value="Office of the CEO"/>
          <xsd:enumeration value="Payments innovation Alliance"/>
          <xsd:enumeration value="Phixius"/>
          <xsd:enumeration value="Preferred Partner"/>
          <xsd:enumeration value="Risk"/>
          <xsd:enumeration value="Rules"/>
          <xsd:enumeration value="Sales"/>
          <xsd:enumeration value="Strategic initiatives"/>
          <xsd:enumeration value="System of Fines"/>
          <xsd:enumeration value="NA"/>
        </xsd:restriction>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f7703c6-1275-4ca6-9a63-f3ba789a0ec3" ma:termSetId="09814cd3-568e-fe90-9814-8d621ff8fb84" ma:anchorId="fba54fb3-c3e1-fe81-a776-ca4b69148c4d" ma:open="true" ma:isKeyword="false">
      <xsd:complexType>
        <xsd:sequence>
          <xsd:element ref="pc:Terms" minOccurs="0" maxOccurs="1"/>
        </xsd:sequence>
      </xsd:complexType>
    </xsd:element>
    <xsd:element name="MediaServiceMetadata" ma:index="30" nillable="true" ma:displayName="MediaServiceMetadata" ma:hidden="true" ma:internalName="MediaServiceMetadata"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e2934f-779a-4cee-a837-57e67f7fa24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54bbca7-c81e-4c73-b998-b94bc4c562df}" ma:internalName="TaxCatchAll" ma:showField="CatchAllData" ma:web="ade2934f-779a-4cee-a837-57e67f7fa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ma:index="7"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7342A12-1799-4486-8253-33A5076F1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67c00-3d7b-4af8-a8a1-a4552e99fd72"/>
    <ds:schemaRef ds:uri="ade2934f-779a-4cee-a837-57e67f7fa2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4337C8-D387-4D41-8E1F-1FDFCC95F076}">
  <ds:schemaRefs>
    <ds:schemaRef ds:uri="http://schemas.microsoft.com/sharepoint/v3/contenttype/forms"/>
  </ds:schemaRefs>
</ds:datastoreItem>
</file>

<file path=docMetadata/LabelInfo.xml><?xml version="1.0" encoding="utf-8"?>
<clbl:labelList xmlns:clbl="http://schemas.microsoft.com/office/2020/mipLabelMetadata">
  <clbl:label id="{7de1dfb9-8b3a-4878-b41b-aa05af6fe77c}" enabled="0" method="" siteId="{7de1dfb9-8b3a-4878-b41b-aa05af6fe77c}" removed="1"/>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1941</Words>
  <Characters>11070</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 Mcclelland</dc:creator>
  <dc:description/>
  <cp:lastModifiedBy>Betsy Jaffe</cp:lastModifiedBy>
  <cp:revision>2</cp:revision>
  <dcterms:created xsi:type="dcterms:W3CDTF">2023-10-09T14:39:00Z</dcterms:created>
  <dcterms:modified xsi:type="dcterms:W3CDTF">2023-10-09T14:39:00Z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ac524c-8195-4075-b74a-c36ab363e78b_Enabled">
    <vt:lpwstr>true</vt:lpwstr>
  </property>
  <property fmtid="{D5CDD505-2E9C-101B-9397-08002B2CF9AE}" pid="3" name="MSIP_Label_b2ac524c-8195-4075-b74a-c36ab363e78b_SetDate">
    <vt:lpwstr>2023-08-25T16:50:44Z</vt:lpwstr>
  </property>
  <property fmtid="{D5CDD505-2E9C-101B-9397-08002B2CF9AE}" pid="4" name="MSIP_Label_b2ac524c-8195-4075-b74a-c36ab363e78b_Method">
    <vt:lpwstr>Standard</vt:lpwstr>
  </property>
  <property fmtid="{D5CDD505-2E9C-101B-9397-08002B2CF9AE}" pid="5" name="MSIP_Label_b2ac524c-8195-4075-b74a-c36ab363e78b_Name">
    <vt:lpwstr>Internal</vt:lpwstr>
  </property>
  <property fmtid="{D5CDD505-2E9C-101B-9397-08002B2CF9AE}" pid="6" name="MSIP_Label_b2ac524c-8195-4075-b74a-c36ab363e78b_SiteId">
    <vt:lpwstr>c38f90d0-da54-455b-b1ae-c43b6009d294</vt:lpwstr>
  </property>
  <property fmtid="{D5CDD505-2E9C-101B-9397-08002B2CF9AE}" pid="7" name="MSIP_Label_b2ac524c-8195-4075-b74a-c36ab363e78b_ActionId">
    <vt:lpwstr>a26b7934-f464-437a-b7f6-1c4cbdb4e59e</vt:lpwstr>
  </property>
  <property fmtid="{D5CDD505-2E9C-101B-9397-08002B2CF9AE}" pid="8" name="MSIP_Label_b2ac524c-8195-4075-b74a-c36ab363e78b_ContentBits">
    <vt:lpwstr>0</vt:lpwstr>
  </property>
</Properties>
</file>